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6A0C" w14:textId="7A78C362" w:rsidR="004278EF" w:rsidRPr="004E712F" w:rsidRDefault="00556970" w:rsidP="004E712F">
      <w:pPr>
        <w:tabs>
          <w:tab w:val="right" w:pos="8838"/>
        </w:tabs>
        <w:rPr>
          <w:sz w:val="18"/>
        </w:rPr>
      </w:pPr>
      <w:r w:rsidRPr="004E712F">
        <w:rPr>
          <w:noProof/>
          <w:sz w:val="18"/>
          <w:lang w:eastAsia="es-MX"/>
        </w:rPr>
        <w:drawing>
          <wp:anchor distT="0" distB="0" distL="114300" distR="114300" simplePos="0" relativeHeight="251660288" behindDoc="1" locked="0" layoutInCell="1" allowOverlap="1" wp14:anchorId="3F032EDE" wp14:editId="4E605635">
            <wp:simplePos x="0" y="0"/>
            <wp:positionH relativeFrom="margin">
              <wp:posOffset>-280035</wp:posOffset>
            </wp:positionH>
            <wp:positionV relativeFrom="page">
              <wp:posOffset>762000</wp:posOffset>
            </wp:positionV>
            <wp:extent cx="773430" cy="1079500"/>
            <wp:effectExtent l="0" t="0" r="7620" b="635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scudo_del_municipio_de_Tiquiche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5F3" w:rsidRPr="004E712F">
        <w:rPr>
          <w:noProof/>
          <w:sz w:val="18"/>
          <w:lang w:eastAsia="es-MX"/>
        </w:rPr>
        <w:drawing>
          <wp:anchor distT="0" distB="0" distL="114300" distR="114300" simplePos="0" relativeHeight="251659264" behindDoc="1" locked="0" layoutInCell="1" allowOverlap="1" wp14:anchorId="7784942F" wp14:editId="3435BECB">
            <wp:simplePos x="0" y="0"/>
            <wp:positionH relativeFrom="margin">
              <wp:align>right</wp:align>
            </wp:positionH>
            <wp:positionV relativeFrom="paragraph">
              <wp:posOffset>-190500</wp:posOffset>
            </wp:positionV>
            <wp:extent cx="769705" cy="1080000"/>
            <wp:effectExtent l="0" t="0" r="0" b="63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mic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70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12F" w:rsidRPr="004E712F">
        <w:rPr>
          <w:sz w:val="18"/>
        </w:rPr>
        <w:tab/>
      </w:r>
    </w:p>
    <w:p w14:paraId="4F3738F5" w14:textId="77777777" w:rsidR="00F60231" w:rsidRPr="004E712F" w:rsidRDefault="00F60231" w:rsidP="00F60231">
      <w:pPr>
        <w:rPr>
          <w:sz w:val="18"/>
        </w:rPr>
      </w:pPr>
    </w:p>
    <w:p w14:paraId="15C01DF7" w14:textId="77777777" w:rsidR="00F60231" w:rsidRPr="004E712F" w:rsidRDefault="00F60231" w:rsidP="00F60231"/>
    <w:p w14:paraId="0A141CF5" w14:textId="2E0B2C1D" w:rsidR="004E712F" w:rsidRDefault="004E712F" w:rsidP="004E712F">
      <w:pPr>
        <w:jc w:val="center"/>
        <w:rPr>
          <w:rFonts w:ascii="Agency FB" w:eastAsia="Calibri" w:hAnsi="Agency FB" w:cs="Times New Roman"/>
          <w:b/>
          <w:sz w:val="24"/>
          <w:szCs w:val="24"/>
        </w:rPr>
      </w:pPr>
      <w:r w:rsidRPr="004E712F">
        <w:rPr>
          <w:rFonts w:ascii="Agency FB" w:eastAsia="Calibri" w:hAnsi="Agency FB" w:cs="Times New Roman"/>
          <w:b/>
          <w:sz w:val="24"/>
          <w:szCs w:val="24"/>
        </w:rPr>
        <w:t xml:space="preserve">CUENTA </w:t>
      </w:r>
      <w:r w:rsidR="009C2325">
        <w:rPr>
          <w:rFonts w:ascii="Agency FB" w:eastAsia="Calibri" w:hAnsi="Agency FB" w:cs="Times New Roman"/>
          <w:b/>
          <w:sz w:val="24"/>
          <w:szCs w:val="24"/>
        </w:rPr>
        <w:t>PUBLICA ANUAL</w:t>
      </w:r>
      <w:r w:rsidRPr="004E712F">
        <w:rPr>
          <w:rFonts w:ascii="Agency FB" w:eastAsia="Calibri" w:hAnsi="Agency FB" w:cs="Times New Roman"/>
          <w:b/>
          <w:sz w:val="24"/>
          <w:szCs w:val="24"/>
        </w:rPr>
        <w:t xml:space="preserve"> 202</w:t>
      </w:r>
      <w:r w:rsidR="00190B67">
        <w:rPr>
          <w:rFonts w:ascii="Agency FB" w:eastAsia="Calibri" w:hAnsi="Agency FB" w:cs="Times New Roman"/>
          <w:b/>
          <w:sz w:val="24"/>
          <w:szCs w:val="24"/>
        </w:rPr>
        <w:t>5</w:t>
      </w:r>
    </w:p>
    <w:p w14:paraId="56658FBD" w14:textId="77777777" w:rsidR="004E712F" w:rsidRPr="004E712F" w:rsidRDefault="004E712F" w:rsidP="004E712F">
      <w:pPr>
        <w:jc w:val="center"/>
        <w:rPr>
          <w:rFonts w:ascii="Agency FB" w:eastAsia="Calibri" w:hAnsi="Agency FB" w:cs="Times New Roman"/>
          <w:b/>
          <w:sz w:val="24"/>
          <w:szCs w:val="24"/>
        </w:rPr>
      </w:pPr>
    </w:p>
    <w:p w14:paraId="40A789BE" w14:textId="2564A5A9" w:rsidR="004E712F" w:rsidRDefault="007E6B9E" w:rsidP="004E712F">
      <w:pPr>
        <w:spacing w:line="480" w:lineRule="auto"/>
        <w:outlineLvl w:val="1"/>
        <w:rPr>
          <w:rFonts w:ascii="Agency FB" w:eastAsia="Calibri" w:hAnsi="Agency FB" w:cs="Times New Roman"/>
          <w:sz w:val="24"/>
          <w:szCs w:val="24"/>
        </w:rPr>
      </w:pPr>
      <w:r>
        <w:rPr>
          <w:rFonts w:ascii="Agency FB" w:eastAsia="Calibri" w:hAnsi="Agency FB" w:cs="Times New Roman"/>
          <w:sz w:val="24"/>
          <w:szCs w:val="24"/>
        </w:rPr>
        <w:t>III</w:t>
      </w:r>
      <w:r w:rsidR="004E712F" w:rsidRPr="004E712F">
        <w:rPr>
          <w:rFonts w:ascii="Agency FB" w:eastAsia="Calibri" w:hAnsi="Agency FB" w:cs="Times New Roman"/>
          <w:sz w:val="24"/>
          <w:szCs w:val="24"/>
        </w:rPr>
        <w:t>.-</w:t>
      </w:r>
      <w:r w:rsidR="008810FE">
        <w:rPr>
          <w:rFonts w:ascii="Agency FB" w:eastAsia="Calibri" w:hAnsi="Agency FB" w:cs="Times New Roman"/>
          <w:sz w:val="24"/>
          <w:szCs w:val="24"/>
        </w:rPr>
        <w:t xml:space="preserve">COPIA DE </w:t>
      </w:r>
      <w:r w:rsidR="009C2325">
        <w:rPr>
          <w:rFonts w:ascii="Agency FB" w:eastAsia="Calibri" w:hAnsi="Agency FB" w:cs="Times New Roman"/>
          <w:sz w:val="24"/>
          <w:szCs w:val="24"/>
        </w:rPr>
        <w:t>ACTA</w:t>
      </w:r>
      <w:r w:rsidR="006F4DA1">
        <w:rPr>
          <w:rFonts w:ascii="Agency FB" w:eastAsia="Calibri" w:hAnsi="Agency FB" w:cs="Times New Roman"/>
          <w:sz w:val="24"/>
          <w:szCs w:val="24"/>
        </w:rPr>
        <w:t>S</w:t>
      </w:r>
      <w:r w:rsidR="009C2325">
        <w:rPr>
          <w:rFonts w:ascii="Agency FB" w:eastAsia="Calibri" w:hAnsi="Agency FB" w:cs="Times New Roman"/>
          <w:sz w:val="24"/>
          <w:szCs w:val="24"/>
        </w:rPr>
        <w:t xml:space="preserve"> DE SESION DEL AYUNTAMIENTO</w:t>
      </w:r>
      <w:r w:rsidR="00500AED">
        <w:rPr>
          <w:rFonts w:ascii="Agency FB" w:eastAsia="Calibri" w:hAnsi="Agency FB" w:cs="Times New Roman"/>
          <w:sz w:val="24"/>
          <w:szCs w:val="24"/>
        </w:rPr>
        <w:t xml:space="preserve"> 202</w:t>
      </w:r>
      <w:r w:rsidR="00190B67">
        <w:rPr>
          <w:rFonts w:ascii="Agency FB" w:eastAsia="Calibri" w:hAnsi="Agency FB" w:cs="Times New Roman"/>
          <w:sz w:val="24"/>
          <w:szCs w:val="24"/>
        </w:rPr>
        <w:t>5</w:t>
      </w:r>
      <w:r w:rsidR="00CB2A88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Pag.007</w:t>
      </w:r>
    </w:p>
    <w:p w14:paraId="27A93A84" w14:textId="12536C0B" w:rsidR="007E6B9E" w:rsidRPr="00190B67" w:rsidRDefault="007E6B9E" w:rsidP="00190B67">
      <w:pPr>
        <w:pStyle w:val="Prrafodelista"/>
        <w:numPr>
          <w:ilvl w:val="0"/>
          <w:numId w:val="19"/>
        </w:numPr>
        <w:spacing w:line="480" w:lineRule="auto"/>
        <w:outlineLvl w:val="1"/>
        <w:rPr>
          <w:rFonts w:ascii="Agency FB" w:eastAsia="Calibri" w:hAnsi="Agency FB" w:cs="Times New Roman"/>
          <w:sz w:val="24"/>
          <w:szCs w:val="24"/>
        </w:rPr>
      </w:pPr>
      <w:r>
        <w:rPr>
          <w:rFonts w:ascii="Agency FB" w:eastAsia="Calibri" w:hAnsi="Agency FB" w:cs="Times New Roman"/>
          <w:sz w:val="24"/>
          <w:szCs w:val="24"/>
        </w:rPr>
        <w:t>LA CUENTA PUBLICA</w:t>
      </w:r>
      <w:r w:rsidR="00CB2A88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                              Pag.008-015</w:t>
      </w:r>
    </w:p>
    <w:p w14:paraId="52B5494D" w14:textId="787DEF54" w:rsidR="007E6B9E" w:rsidRDefault="007E6B9E" w:rsidP="007E6B9E">
      <w:pPr>
        <w:pStyle w:val="Prrafodelista"/>
        <w:numPr>
          <w:ilvl w:val="0"/>
          <w:numId w:val="19"/>
        </w:numPr>
        <w:spacing w:line="480" w:lineRule="auto"/>
        <w:outlineLvl w:val="1"/>
        <w:rPr>
          <w:rFonts w:ascii="Agency FB" w:eastAsia="Calibri" w:hAnsi="Agency FB" w:cs="Times New Roman"/>
          <w:sz w:val="24"/>
          <w:szCs w:val="24"/>
        </w:rPr>
      </w:pPr>
      <w:r>
        <w:rPr>
          <w:rFonts w:ascii="Agency FB" w:eastAsia="Calibri" w:hAnsi="Agency FB" w:cs="Times New Roman"/>
          <w:sz w:val="24"/>
          <w:szCs w:val="24"/>
        </w:rPr>
        <w:t>EL PROGRAMA OPERATIVO ANUAL Y SUS MODIFICACIONES</w:t>
      </w:r>
      <w:r w:rsidR="00CB2A88">
        <w:rPr>
          <w:rFonts w:ascii="Agency FB" w:eastAsia="Calibri" w:hAnsi="Agency FB" w:cs="Times New Roman"/>
          <w:sz w:val="24"/>
          <w:szCs w:val="24"/>
        </w:rPr>
        <w:t xml:space="preserve">                                      Pag.016-058</w:t>
      </w:r>
    </w:p>
    <w:p w14:paraId="16902E79" w14:textId="2A9E9E37" w:rsidR="007E6B9E" w:rsidRDefault="007E6B9E" w:rsidP="007E6B9E">
      <w:pPr>
        <w:pStyle w:val="Prrafodelista"/>
        <w:numPr>
          <w:ilvl w:val="0"/>
          <w:numId w:val="19"/>
        </w:numPr>
        <w:spacing w:line="480" w:lineRule="auto"/>
        <w:outlineLvl w:val="1"/>
        <w:rPr>
          <w:rFonts w:ascii="Agency FB" w:eastAsia="Calibri" w:hAnsi="Agency FB" w:cs="Times New Roman"/>
          <w:sz w:val="24"/>
          <w:szCs w:val="24"/>
        </w:rPr>
      </w:pPr>
      <w:r>
        <w:rPr>
          <w:rFonts w:ascii="Agency FB" w:eastAsia="Calibri" w:hAnsi="Agency FB" w:cs="Times New Roman"/>
          <w:sz w:val="24"/>
          <w:szCs w:val="24"/>
        </w:rPr>
        <w:t>EL PRESUPUESTO DE EGRESOS Y SUS MODIFICACIONES</w:t>
      </w:r>
      <w:r w:rsidR="00CB2A88">
        <w:rPr>
          <w:rFonts w:ascii="Agency FB" w:eastAsia="Calibri" w:hAnsi="Agency FB" w:cs="Times New Roman"/>
          <w:sz w:val="24"/>
          <w:szCs w:val="24"/>
        </w:rPr>
        <w:t xml:space="preserve">                                          Pag.059-091</w:t>
      </w:r>
    </w:p>
    <w:p w14:paraId="3CAA609D" w14:textId="4484027C" w:rsidR="007E6B9E" w:rsidRPr="007E6B9E" w:rsidRDefault="007E6B9E" w:rsidP="007E6B9E">
      <w:pPr>
        <w:pStyle w:val="Prrafodelista"/>
        <w:numPr>
          <w:ilvl w:val="0"/>
          <w:numId w:val="19"/>
        </w:numPr>
        <w:spacing w:line="480" w:lineRule="auto"/>
        <w:outlineLvl w:val="1"/>
        <w:rPr>
          <w:rFonts w:ascii="Agency FB" w:eastAsia="Calibri" w:hAnsi="Agency FB" w:cs="Times New Roman"/>
          <w:sz w:val="24"/>
          <w:szCs w:val="24"/>
        </w:rPr>
      </w:pPr>
      <w:r>
        <w:rPr>
          <w:rFonts w:ascii="Agency FB" w:eastAsia="Calibri" w:hAnsi="Agency FB" w:cs="Times New Roman"/>
          <w:sz w:val="24"/>
          <w:szCs w:val="24"/>
        </w:rPr>
        <w:t>PLANTILLA DE PERSONAL, TABULADORES DE SUELDOS Y SUS MODIFICACIONES.</w:t>
      </w:r>
      <w:r w:rsidR="00CB2A88">
        <w:rPr>
          <w:rFonts w:ascii="Agency FB" w:eastAsia="Calibri" w:hAnsi="Agency FB" w:cs="Times New Roman"/>
          <w:sz w:val="24"/>
          <w:szCs w:val="24"/>
        </w:rPr>
        <w:t xml:space="preserve">     Pag.092-097</w:t>
      </w:r>
    </w:p>
    <w:p w14:paraId="765C1456" w14:textId="77777777" w:rsidR="004E712F" w:rsidRPr="004E712F" w:rsidRDefault="004E712F" w:rsidP="004E712F">
      <w:pPr>
        <w:spacing w:after="0" w:line="240" w:lineRule="auto"/>
        <w:ind w:left="1440"/>
        <w:contextualSpacing/>
        <w:rPr>
          <w:rFonts w:ascii="Agency FB" w:eastAsia="Times New Roman" w:hAnsi="Agency FB" w:cs="Arial"/>
          <w:bCs/>
          <w:color w:val="000000"/>
          <w:sz w:val="24"/>
          <w:szCs w:val="24"/>
          <w:lang w:eastAsia="es-MX"/>
        </w:rPr>
      </w:pPr>
    </w:p>
    <w:p w14:paraId="45853109" w14:textId="2CC1C16A" w:rsidR="004E712F" w:rsidRPr="00CB2A88" w:rsidRDefault="00CB2A88" w:rsidP="004E712F">
      <w:pPr>
        <w:spacing w:line="480" w:lineRule="auto"/>
        <w:jc w:val="center"/>
        <w:rPr>
          <w:rFonts w:ascii="Agency FB" w:eastAsia="Calibri" w:hAnsi="Agency FB" w:cs="Times New Roman"/>
          <w:sz w:val="24"/>
          <w:szCs w:val="24"/>
        </w:rPr>
      </w:pPr>
      <w:r>
        <w:rPr>
          <w:rFonts w:ascii="Agency FB" w:eastAsia="Calibri" w:hAnsi="Agency FB" w:cs="Times New Roman"/>
          <w:b/>
          <w:bCs/>
          <w:sz w:val="24"/>
          <w:szCs w:val="24"/>
        </w:rPr>
        <w:t xml:space="preserve">      </w:t>
      </w:r>
      <w:r w:rsidR="004E712F" w:rsidRPr="004E712F">
        <w:rPr>
          <w:rFonts w:ascii="Agency FB" w:eastAsia="Calibri" w:hAnsi="Agency FB" w:cs="Times New Roman"/>
          <w:b/>
          <w:bCs/>
          <w:sz w:val="24"/>
          <w:szCs w:val="24"/>
        </w:rPr>
        <w:t xml:space="preserve">IV.-INFORMACIÓN CONTABLE </w:t>
      </w:r>
      <w:r>
        <w:rPr>
          <w:rFonts w:ascii="Agency FB" w:eastAsia="Calibri" w:hAnsi="Agency FB" w:cs="Times New Roman"/>
          <w:b/>
          <w:bCs/>
          <w:sz w:val="24"/>
          <w:szCs w:val="24"/>
        </w:rPr>
        <w:t xml:space="preserve">                                                        </w:t>
      </w:r>
      <w:r w:rsidRPr="00CB2A88">
        <w:rPr>
          <w:rFonts w:ascii="Agency FB" w:eastAsia="Calibri" w:hAnsi="Agency FB" w:cs="Times New Roman"/>
          <w:sz w:val="24"/>
          <w:szCs w:val="24"/>
        </w:rPr>
        <w:t>Pag.098</w:t>
      </w:r>
    </w:p>
    <w:p w14:paraId="21B7019C" w14:textId="0729D928" w:rsidR="004E712F" w:rsidRPr="004E712F" w:rsidRDefault="004E712F" w:rsidP="004E712F">
      <w:pPr>
        <w:numPr>
          <w:ilvl w:val="0"/>
          <w:numId w:val="1"/>
        </w:numPr>
        <w:spacing w:line="480" w:lineRule="auto"/>
        <w:contextualSpacing/>
        <w:rPr>
          <w:rFonts w:ascii="Agency FB" w:eastAsia="Calibri" w:hAnsi="Agency FB" w:cs="Times New Roman"/>
          <w:sz w:val="24"/>
          <w:szCs w:val="24"/>
        </w:rPr>
      </w:pPr>
      <w:r w:rsidRPr="004E712F">
        <w:rPr>
          <w:rFonts w:ascii="Agency FB" w:eastAsia="Calibri" w:hAnsi="Agency FB" w:cs="Times New Roman"/>
          <w:sz w:val="24"/>
          <w:szCs w:val="24"/>
        </w:rPr>
        <w:t>ESTADO DE ACTIVIDADES</w:t>
      </w:r>
      <w:r w:rsidR="00CB2A88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                        Pag.099-100</w:t>
      </w:r>
    </w:p>
    <w:p w14:paraId="04C58143" w14:textId="00AACB17" w:rsidR="004E712F" w:rsidRPr="004E712F" w:rsidRDefault="004E712F" w:rsidP="004E712F">
      <w:pPr>
        <w:numPr>
          <w:ilvl w:val="0"/>
          <w:numId w:val="1"/>
        </w:numPr>
        <w:spacing w:line="480" w:lineRule="auto"/>
        <w:contextualSpacing/>
        <w:rPr>
          <w:rFonts w:ascii="Agency FB" w:eastAsia="Calibri" w:hAnsi="Agency FB" w:cs="Times New Roman"/>
          <w:sz w:val="24"/>
          <w:szCs w:val="24"/>
        </w:rPr>
      </w:pPr>
      <w:r w:rsidRPr="004E712F">
        <w:rPr>
          <w:rFonts w:ascii="Agency FB" w:eastAsia="Calibri" w:hAnsi="Agency FB" w:cs="Times New Roman"/>
          <w:sz w:val="24"/>
          <w:szCs w:val="24"/>
        </w:rPr>
        <w:t>ESTADO DE SITUACION FINANCIERA</w:t>
      </w:r>
      <w:r w:rsidR="00CB2A88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         Pag.101-102</w:t>
      </w:r>
    </w:p>
    <w:p w14:paraId="27FC94AC" w14:textId="5658060D" w:rsidR="004E712F" w:rsidRPr="004E712F" w:rsidRDefault="004E712F" w:rsidP="004E712F">
      <w:pPr>
        <w:numPr>
          <w:ilvl w:val="0"/>
          <w:numId w:val="1"/>
        </w:numPr>
        <w:spacing w:line="480" w:lineRule="auto"/>
        <w:contextualSpacing/>
        <w:rPr>
          <w:rFonts w:ascii="Agency FB" w:eastAsia="Calibri" w:hAnsi="Agency FB" w:cs="Times New Roman"/>
          <w:sz w:val="24"/>
          <w:szCs w:val="24"/>
        </w:rPr>
      </w:pPr>
      <w:r w:rsidRPr="004E712F">
        <w:rPr>
          <w:rFonts w:ascii="Agency FB" w:eastAsia="Calibri" w:hAnsi="Agency FB" w:cs="Times New Roman"/>
          <w:sz w:val="24"/>
          <w:szCs w:val="24"/>
        </w:rPr>
        <w:t>ESTADO DE VARIACIÓN EN LA HACIENDA PÚBLICA</w:t>
      </w:r>
      <w:r w:rsidR="00CB2A88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Pag.103-104</w:t>
      </w:r>
    </w:p>
    <w:p w14:paraId="1FE06034" w14:textId="69362E92" w:rsidR="004E712F" w:rsidRPr="004E712F" w:rsidRDefault="004E712F" w:rsidP="004E712F">
      <w:pPr>
        <w:numPr>
          <w:ilvl w:val="0"/>
          <w:numId w:val="1"/>
        </w:numPr>
        <w:spacing w:line="480" w:lineRule="auto"/>
        <w:contextualSpacing/>
        <w:rPr>
          <w:rFonts w:ascii="Agency FB" w:eastAsia="Calibri" w:hAnsi="Agency FB" w:cs="Times New Roman"/>
          <w:sz w:val="24"/>
          <w:szCs w:val="24"/>
        </w:rPr>
      </w:pPr>
      <w:r w:rsidRPr="004E712F">
        <w:rPr>
          <w:rFonts w:ascii="Agency FB" w:eastAsia="Calibri" w:hAnsi="Agency FB" w:cs="Times New Roman"/>
          <w:sz w:val="24"/>
          <w:szCs w:val="24"/>
        </w:rPr>
        <w:t>ESTADO DE CAMBIOS EN LA SITUACIÓN FINANCIERA</w:t>
      </w:r>
      <w:r w:rsidR="00CB2A88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Pag.105-106</w:t>
      </w:r>
    </w:p>
    <w:p w14:paraId="7DD77CEF" w14:textId="53955878" w:rsidR="004E712F" w:rsidRPr="004E712F" w:rsidRDefault="004E712F" w:rsidP="004E712F">
      <w:pPr>
        <w:numPr>
          <w:ilvl w:val="0"/>
          <w:numId w:val="1"/>
        </w:numPr>
        <w:spacing w:line="480" w:lineRule="auto"/>
        <w:contextualSpacing/>
        <w:rPr>
          <w:rFonts w:ascii="Agency FB" w:eastAsia="Calibri" w:hAnsi="Agency FB" w:cs="Times New Roman"/>
          <w:sz w:val="24"/>
          <w:szCs w:val="24"/>
        </w:rPr>
      </w:pPr>
      <w:r w:rsidRPr="004E712F">
        <w:rPr>
          <w:rFonts w:ascii="Agency FB" w:eastAsia="Calibri" w:hAnsi="Agency FB" w:cs="Times New Roman"/>
          <w:sz w:val="24"/>
          <w:szCs w:val="24"/>
        </w:rPr>
        <w:t>ESTADO DE FLUJOS DE EFECTIVO</w:t>
      </w:r>
      <w:r w:rsidR="00CB2A88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              Pag.107-108</w:t>
      </w:r>
    </w:p>
    <w:p w14:paraId="4EE0D90E" w14:textId="4ED3AFDD" w:rsidR="004E712F" w:rsidRPr="004E712F" w:rsidRDefault="004E712F" w:rsidP="004E712F">
      <w:pPr>
        <w:numPr>
          <w:ilvl w:val="0"/>
          <w:numId w:val="1"/>
        </w:numPr>
        <w:spacing w:line="480" w:lineRule="auto"/>
        <w:contextualSpacing/>
        <w:rPr>
          <w:rFonts w:ascii="Agency FB" w:eastAsia="Calibri" w:hAnsi="Agency FB" w:cs="Times New Roman"/>
          <w:sz w:val="24"/>
          <w:szCs w:val="24"/>
        </w:rPr>
      </w:pPr>
      <w:r w:rsidRPr="004E712F">
        <w:rPr>
          <w:rFonts w:ascii="Agency FB" w:eastAsia="Calibri" w:hAnsi="Agency FB" w:cs="Times New Roman"/>
          <w:sz w:val="24"/>
          <w:szCs w:val="24"/>
        </w:rPr>
        <w:t>NOTAS A LOS ESTADOS FINANCIEROS</w:t>
      </w:r>
      <w:r w:rsidR="00CB2A88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        Pag.109-150                                                              </w:t>
      </w:r>
    </w:p>
    <w:p w14:paraId="22F3CE39" w14:textId="076EAD1C" w:rsidR="004E712F" w:rsidRDefault="004E712F" w:rsidP="004E712F">
      <w:pPr>
        <w:numPr>
          <w:ilvl w:val="0"/>
          <w:numId w:val="1"/>
        </w:numPr>
        <w:spacing w:line="480" w:lineRule="auto"/>
        <w:contextualSpacing/>
        <w:rPr>
          <w:rFonts w:ascii="Agency FB" w:eastAsia="Calibri" w:hAnsi="Agency FB" w:cs="Times New Roman"/>
          <w:sz w:val="24"/>
          <w:szCs w:val="24"/>
        </w:rPr>
      </w:pPr>
      <w:r w:rsidRPr="004E712F">
        <w:rPr>
          <w:rFonts w:ascii="Agency FB" w:eastAsia="Calibri" w:hAnsi="Agency FB" w:cs="Times New Roman"/>
          <w:sz w:val="24"/>
          <w:szCs w:val="24"/>
        </w:rPr>
        <w:t>ESTADO ANALITICO DE ACTIVO</w:t>
      </w:r>
      <w:r w:rsidR="00CB2A88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                   Pag.151-152</w:t>
      </w:r>
    </w:p>
    <w:p w14:paraId="78BB5CE9" w14:textId="70B32BE1" w:rsidR="004673CD" w:rsidRDefault="004673CD" w:rsidP="004E712F">
      <w:pPr>
        <w:numPr>
          <w:ilvl w:val="0"/>
          <w:numId w:val="1"/>
        </w:numPr>
        <w:spacing w:line="480" w:lineRule="auto"/>
        <w:contextualSpacing/>
        <w:rPr>
          <w:rFonts w:ascii="Agency FB" w:eastAsia="Calibri" w:hAnsi="Agency FB" w:cs="Times New Roman"/>
          <w:sz w:val="24"/>
          <w:szCs w:val="24"/>
        </w:rPr>
      </w:pPr>
      <w:r>
        <w:rPr>
          <w:rFonts w:ascii="Agency FB" w:eastAsia="Calibri" w:hAnsi="Agency FB" w:cs="Times New Roman"/>
          <w:sz w:val="24"/>
          <w:szCs w:val="24"/>
        </w:rPr>
        <w:t>CONCILIACION ENTRE LOS INGRESOS PRESUPUESTARIOS Y CONTABLES, CONCILIACION ENTRE LOS EGRESOS PRESUPUESTARIOS Y LOS GASTOS CONTABLES.</w:t>
      </w:r>
      <w:r w:rsidR="00CB2A88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Pag.153-156</w:t>
      </w:r>
    </w:p>
    <w:p w14:paraId="36B22D92" w14:textId="77777777" w:rsidR="00190B67" w:rsidRDefault="00190B67" w:rsidP="00190B67">
      <w:pPr>
        <w:spacing w:line="480" w:lineRule="auto"/>
        <w:ind w:left="720"/>
        <w:contextualSpacing/>
        <w:rPr>
          <w:rFonts w:ascii="Agency FB" w:eastAsia="Calibri" w:hAnsi="Agency FB" w:cs="Times New Roman"/>
          <w:sz w:val="24"/>
          <w:szCs w:val="24"/>
        </w:rPr>
      </w:pPr>
    </w:p>
    <w:p w14:paraId="5A4A5B37" w14:textId="77777777" w:rsidR="004673CD" w:rsidRPr="004E712F" w:rsidRDefault="004673CD" w:rsidP="006A71A3">
      <w:pPr>
        <w:spacing w:line="480" w:lineRule="auto"/>
        <w:ind w:left="720"/>
        <w:contextualSpacing/>
        <w:rPr>
          <w:rFonts w:ascii="Agency FB" w:eastAsia="Calibri" w:hAnsi="Agency FB" w:cs="Times New Roman"/>
          <w:sz w:val="24"/>
          <w:szCs w:val="24"/>
        </w:rPr>
      </w:pPr>
    </w:p>
    <w:p w14:paraId="7E3B15E7" w14:textId="08BDD07C" w:rsidR="004E712F" w:rsidRPr="004E712F" w:rsidRDefault="00CB2A88" w:rsidP="004E712F">
      <w:pPr>
        <w:spacing w:line="480" w:lineRule="auto"/>
        <w:jc w:val="center"/>
        <w:rPr>
          <w:rFonts w:ascii="Agency FB" w:eastAsia="Calibri" w:hAnsi="Agency FB" w:cs="Times New Roman"/>
          <w:b/>
          <w:bCs/>
          <w:sz w:val="24"/>
          <w:szCs w:val="24"/>
        </w:rPr>
      </w:pPr>
      <w:r>
        <w:rPr>
          <w:rFonts w:ascii="Agency FB" w:eastAsia="Calibri" w:hAnsi="Agency FB" w:cs="Times New Roman"/>
          <w:b/>
          <w:bCs/>
          <w:sz w:val="24"/>
          <w:szCs w:val="24"/>
        </w:rPr>
        <w:lastRenderedPageBreak/>
        <w:t xml:space="preserve">                     </w:t>
      </w:r>
      <w:r w:rsidR="004E712F" w:rsidRPr="004E712F">
        <w:rPr>
          <w:rFonts w:ascii="Agency FB" w:eastAsia="Calibri" w:hAnsi="Agency FB" w:cs="Times New Roman"/>
          <w:b/>
          <w:bCs/>
          <w:sz w:val="24"/>
          <w:szCs w:val="24"/>
        </w:rPr>
        <w:t xml:space="preserve">V.-INFORMACIÓN PRESUPUESTARIA </w:t>
      </w:r>
      <w:r>
        <w:rPr>
          <w:rFonts w:ascii="Agency FB" w:eastAsia="Calibri" w:hAnsi="Agency FB" w:cs="Times New Roman"/>
          <w:b/>
          <w:bCs/>
          <w:sz w:val="24"/>
          <w:szCs w:val="24"/>
        </w:rPr>
        <w:t xml:space="preserve">                                                            </w:t>
      </w:r>
      <w:r w:rsidRPr="00CB2A88">
        <w:rPr>
          <w:rFonts w:ascii="Agency FB" w:eastAsia="Calibri" w:hAnsi="Agency FB" w:cs="Times New Roman"/>
          <w:sz w:val="24"/>
          <w:szCs w:val="24"/>
        </w:rPr>
        <w:t>Pag.157</w:t>
      </w:r>
    </w:p>
    <w:p w14:paraId="72829C55" w14:textId="10E3A714" w:rsidR="004E712F" w:rsidRDefault="004E712F" w:rsidP="00793004">
      <w:pPr>
        <w:spacing w:line="360" w:lineRule="auto"/>
        <w:rPr>
          <w:rFonts w:ascii="Agency FB" w:eastAsia="Calibri" w:hAnsi="Agency FB" w:cs="Times New Roman"/>
          <w:sz w:val="24"/>
          <w:szCs w:val="24"/>
        </w:rPr>
      </w:pPr>
      <w:r w:rsidRPr="004E712F">
        <w:rPr>
          <w:rFonts w:ascii="Agency FB" w:eastAsia="Calibri" w:hAnsi="Agency FB" w:cs="Times New Roman"/>
          <w:sz w:val="24"/>
          <w:szCs w:val="24"/>
        </w:rPr>
        <w:t>A.) ESTADO ANALITICO DE INGRESOS</w:t>
      </w:r>
      <w:r w:rsidR="00CB2A88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                                       Pag.158-159                                        </w:t>
      </w:r>
    </w:p>
    <w:p w14:paraId="17B46D0E" w14:textId="13D16ABA" w:rsidR="004E712F" w:rsidRPr="004E712F" w:rsidRDefault="00190B67" w:rsidP="00190B67">
      <w:pPr>
        <w:spacing w:line="480" w:lineRule="auto"/>
        <w:contextualSpacing/>
        <w:rPr>
          <w:rFonts w:ascii="Agency FB" w:eastAsia="Calibri" w:hAnsi="Agency FB" w:cs="Times New Roman"/>
          <w:sz w:val="24"/>
          <w:szCs w:val="24"/>
        </w:rPr>
      </w:pPr>
      <w:r>
        <w:rPr>
          <w:rFonts w:ascii="Agency FB" w:eastAsia="Calibri" w:hAnsi="Agency FB" w:cs="Times New Roman"/>
          <w:sz w:val="24"/>
          <w:szCs w:val="24"/>
        </w:rPr>
        <w:t xml:space="preserve">B) </w:t>
      </w:r>
      <w:r w:rsidR="004E712F" w:rsidRPr="004E712F">
        <w:rPr>
          <w:rFonts w:ascii="Agency FB" w:eastAsia="Calibri" w:hAnsi="Agency FB" w:cs="Times New Roman"/>
          <w:sz w:val="24"/>
          <w:szCs w:val="24"/>
        </w:rPr>
        <w:t>ESTADO ANALITICO DEL EJERCICIO DEL PRESUPUESTO DE EGRESOS POR CLASIFICACION</w:t>
      </w:r>
      <w:r w:rsidR="00CB2A88">
        <w:rPr>
          <w:rFonts w:ascii="Agency FB" w:eastAsia="Calibri" w:hAnsi="Agency FB" w:cs="Times New Roman"/>
          <w:sz w:val="24"/>
          <w:szCs w:val="24"/>
        </w:rPr>
        <w:t xml:space="preserve">                    Pag.160</w:t>
      </w:r>
      <w:r w:rsidR="004B12C4">
        <w:rPr>
          <w:rFonts w:ascii="Agency FB" w:eastAsia="Calibri" w:hAnsi="Agency FB" w:cs="Times New Roman"/>
          <w:sz w:val="24"/>
          <w:szCs w:val="24"/>
        </w:rPr>
        <w:t>-162</w:t>
      </w:r>
    </w:p>
    <w:p w14:paraId="7FC87571" w14:textId="66D7D4A1" w:rsidR="004E712F" w:rsidRPr="004E712F" w:rsidRDefault="004E712F" w:rsidP="00190B67">
      <w:pPr>
        <w:spacing w:line="480" w:lineRule="auto"/>
        <w:contextualSpacing/>
        <w:jc w:val="both"/>
        <w:rPr>
          <w:rFonts w:ascii="Agency FB" w:eastAsia="Calibri" w:hAnsi="Agency FB" w:cs="Times New Roman"/>
          <w:sz w:val="24"/>
          <w:szCs w:val="24"/>
        </w:rPr>
      </w:pPr>
      <w:r w:rsidRPr="004E712F">
        <w:rPr>
          <w:rFonts w:ascii="Agency FB" w:eastAsia="Calibri" w:hAnsi="Agency FB" w:cs="Times New Roman"/>
          <w:sz w:val="24"/>
          <w:szCs w:val="24"/>
        </w:rPr>
        <w:t xml:space="preserve">A)-1 ADMINISTRATIVA </w:t>
      </w:r>
      <w:r w:rsidR="00190B67">
        <w:rPr>
          <w:rFonts w:ascii="Agency FB" w:eastAsia="Calibri" w:hAnsi="Agency FB" w:cs="Times New Roman"/>
          <w:sz w:val="24"/>
          <w:szCs w:val="24"/>
        </w:rPr>
        <w:t xml:space="preserve">(Por Unidad Administrativa del Ente </w:t>
      </w:r>
      <w:proofErr w:type="gramStart"/>
      <w:r w:rsidR="004B12C4">
        <w:rPr>
          <w:rFonts w:ascii="Agency FB" w:eastAsia="Calibri" w:hAnsi="Agency FB" w:cs="Times New Roman"/>
          <w:sz w:val="24"/>
          <w:szCs w:val="24"/>
        </w:rPr>
        <w:t xml:space="preserve">Público)   </w:t>
      </w:r>
      <w:proofErr w:type="gramEnd"/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Pag.163</w:t>
      </w:r>
    </w:p>
    <w:p w14:paraId="484E7B91" w14:textId="0B7954C3" w:rsidR="004E712F" w:rsidRDefault="004E712F" w:rsidP="00190B67">
      <w:pPr>
        <w:spacing w:line="480" w:lineRule="auto"/>
        <w:contextualSpacing/>
        <w:jc w:val="both"/>
        <w:rPr>
          <w:rFonts w:ascii="Agency FB" w:eastAsia="Calibri" w:hAnsi="Agency FB" w:cs="Times New Roman"/>
          <w:sz w:val="24"/>
          <w:szCs w:val="24"/>
        </w:rPr>
      </w:pPr>
      <w:r w:rsidRPr="004E712F">
        <w:rPr>
          <w:rFonts w:ascii="Agency FB" w:eastAsia="Calibri" w:hAnsi="Agency FB" w:cs="Times New Roman"/>
          <w:sz w:val="24"/>
          <w:szCs w:val="24"/>
        </w:rPr>
        <w:t>A)-2 ADMINISTRATIVA</w:t>
      </w:r>
      <w:r w:rsidR="00190B67">
        <w:rPr>
          <w:rFonts w:ascii="Agency FB" w:eastAsia="Calibri" w:hAnsi="Agency FB" w:cs="Times New Roman"/>
          <w:sz w:val="24"/>
          <w:szCs w:val="24"/>
        </w:rPr>
        <w:t xml:space="preserve"> (Por Tipo de Gobierno Federal, Estatal o </w:t>
      </w:r>
      <w:proofErr w:type="gramStart"/>
      <w:r w:rsidR="00190B67">
        <w:rPr>
          <w:rFonts w:ascii="Agency FB" w:eastAsia="Calibri" w:hAnsi="Agency FB" w:cs="Times New Roman"/>
          <w:sz w:val="24"/>
          <w:szCs w:val="24"/>
        </w:rPr>
        <w:t>Municipal)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</w:t>
      </w:r>
      <w:proofErr w:type="gramEnd"/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Pag.164</w:t>
      </w:r>
    </w:p>
    <w:p w14:paraId="51D476C9" w14:textId="4392B48A" w:rsidR="00190B67" w:rsidRPr="004E712F" w:rsidRDefault="00190B67" w:rsidP="00190B67">
      <w:pPr>
        <w:spacing w:line="480" w:lineRule="auto"/>
        <w:contextualSpacing/>
        <w:jc w:val="both"/>
        <w:rPr>
          <w:rFonts w:ascii="Agency FB" w:eastAsia="Calibri" w:hAnsi="Agency FB" w:cs="Times New Roman"/>
          <w:sz w:val="24"/>
          <w:szCs w:val="24"/>
        </w:rPr>
      </w:pPr>
      <w:r>
        <w:rPr>
          <w:rFonts w:ascii="Agency FB" w:eastAsia="Calibri" w:hAnsi="Agency FB" w:cs="Times New Roman"/>
          <w:sz w:val="24"/>
          <w:szCs w:val="24"/>
        </w:rPr>
        <w:t xml:space="preserve">A)-3 ADMINISTRATIVA (Por Sector Paraestatal del Gobierno Federal, Estatal o </w:t>
      </w:r>
      <w:proofErr w:type="gramStart"/>
      <w:r>
        <w:rPr>
          <w:rFonts w:ascii="Agency FB" w:eastAsia="Calibri" w:hAnsi="Agency FB" w:cs="Times New Roman"/>
          <w:sz w:val="24"/>
          <w:szCs w:val="24"/>
        </w:rPr>
        <w:t>Municipal)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</w:t>
      </w:r>
      <w:proofErr w:type="gramEnd"/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Pag.165</w:t>
      </w:r>
    </w:p>
    <w:p w14:paraId="6BCDF753" w14:textId="2F51237C" w:rsidR="00793004" w:rsidRPr="00793004" w:rsidRDefault="004E712F" w:rsidP="00190B67">
      <w:pPr>
        <w:spacing w:line="240" w:lineRule="auto"/>
        <w:jc w:val="both"/>
        <w:rPr>
          <w:rFonts w:ascii="Agency FB" w:eastAsia="Calibri" w:hAnsi="Agency FB" w:cs="Times New Roman"/>
          <w:sz w:val="24"/>
          <w:szCs w:val="24"/>
        </w:rPr>
      </w:pPr>
      <w:r w:rsidRPr="00793004">
        <w:rPr>
          <w:rFonts w:ascii="Agency FB" w:eastAsia="Calibri" w:hAnsi="Agency FB" w:cs="Times New Roman"/>
          <w:sz w:val="24"/>
          <w:szCs w:val="24"/>
        </w:rPr>
        <w:t>B)     ECONÓMICA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                                                                      Pag.166</w:t>
      </w:r>
    </w:p>
    <w:p w14:paraId="76177029" w14:textId="6F9DB9ED" w:rsidR="00793004" w:rsidRDefault="00793004" w:rsidP="00190B67">
      <w:pPr>
        <w:spacing w:line="240" w:lineRule="auto"/>
        <w:contextualSpacing/>
        <w:jc w:val="both"/>
        <w:rPr>
          <w:rFonts w:ascii="Agency FB" w:eastAsia="Calibri" w:hAnsi="Agency FB" w:cs="Times New Roman"/>
          <w:sz w:val="24"/>
          <w:szCs w:val="24"/>
        </w:rPr>
      </w:pPr>
      <w:r w:rsidRPr="00793004">
        <w:rPr>
          <w:rFonts w:ascii="Agency FB" w:eastAsia="Calibri" w:hAnsi="Agency FB" w:cs="Times New Roman"/>
          <w:sz w:val="24"/>
          <w:szCs w:val="24"/>
        </w:rPr>
        <w:t>C)     POR OBJE</w:t>
      </w:r>
      <w:r>
        <w:rPr>
          <w:rFonts w:ascii="Agency FB" w:eastAsia="Calibri" w:hAnsi="Agency FB" w:cs="Times New Roman"/>
          <w:sz w:val="24"/>
          <w:szCs w:val="24"/>
        </w:rPr>
        <w:t>TO DEL GASTO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                                                   Pag.167-168</w:t>
      </w:r>
    </w:p>
    <w:p w14:paraId="042FC1F3" w14:textId="77777777" w:rsidR="00190B67" w:rsidRDefault="00190B67" w:rsidP="00190B67">
      <w:pPr>
        <w:spacing w:line="240" w:lineRule="auto"/>
        <w:contextualSpacing/>
        <w:jc w:val="both"/>
        <w:rPr>
          <w:rFonts w:ascii="Agency FB" w:eastAsia="Calibri" w:hAnsi="Agency FB" w:cs="Times New Roman"/>
          <w:sz w:val="24"/>
          <w:szCs w:val="24"/>
        </w:rPr>
      </w:pPr>
    </w:p>
    <w:p w14:paraId="32612967" w14:textId="5B2E5BEB" w:rsidR="00793004" w:rsidRPr="00793004" w:rsidRDefault="00793004" w:rsidP="00190B67">
      <w:pPr>
        <w:spacing w:line="240" w:lineRule="auto"/>
        <w:contextualSpacing/>
        <w:jc w:val="both"/>
        <w:rPr>
          <w:rFonts w:ascii="Agency FB" w:eastAsia="Calibri" w:hAnsi="Agency FB" w:cs="Times New Roman"/>
          <w:sz w:val="24"/>
          <w:szCs w:val="24"/>
        </w:rPr>
      </w:pPr>
      <w:r w:rsidRPr="00793004">
        <w:rPr>
          <w:rFonts w:ascii="Agency FB" w:eastAsia="Calibri" w:hAnsi="Agency FB" w:cs="Times New Roman"/>
          <w:sz w:val="24"/>
          <w:szCs w:val="24"/>
        </w:rPr>
        <w:t>D)    FUNCIONAL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                                                                        Pag.169</w:t>
      </w:r>
    </w:p>
    <w:p w14:paraId="05E74BE9" w14:textId="04A7F37B" w:rsidR="004E712F" w:rsidRDefault="00793004" w:rsidP="004E712F">
      <w:pPr>
        <w:spacing w:line="240" w:lineRule="auto"/>
        <w:rPr>
          <w:rFonts w:ascii="Agency FB" w:eastAsia="Calibri" w:hAnsi="Agency FB" w:cs="Times New Roman"/>
          <w:sz w:val="24"/>
          <w:szCs w:val="24"/>
        </w:rPr>
      </w:pPr>
      <w:r>
        <w:rPr>
          <w:rFonts w:ascii="Agency FB" w:eastAsia="Calibri" w:hAnsi="Agency FB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63360" behindDoc="0" locked="0" layoutInCell="1" allowOverlap="1" wp14:anchorId="35F361A6" wp14:editId="0AEE4552">
            <wp:simplePos x="0" y="0"/>
            <wp:positionH relativeFrom="column">
              <wp:posOffset>-584299</wp:posOffset>
            </wp:positionH>
            <wp:positionV relativeFrom="page">
              <wp:posOffset>976691</wp:posOffset>
            </wp:positionV>
            <wp:extent cx="774065" cy="1078865"/>
            <wp:effectExtent l="0" t="0" r="6985" b="698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eastAsia="Calibri" w:hAnsi="Agency FB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64384" behindDoc="0" locked="0" layoutInCell="1" allowOverlap="1" wp14:anchorId="6A6131DD" wp14:editId="26927EAE">
            <wp:simplePos x="0" y="0"/>
            <wp:positionH relativeFrom="rightMargin">
              <wp:align>left</wp:align>
            </wp:positionH>
            <wp:positionV relativeFrom="page">
              <wp:posOffset>1046297</wp:posOffset>
            </wp:positionV>
            <wp:extent cx="768350" cy="1078865"/>
            <wp:effectExtent l="0" t="0" r="0" b="698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3004">
        <w:rPr>
          <w:rFonts w:ascii="Agency FB" w:eastAsia="Calibri" w:hAnsi="Agency FB" w:cs="Times New Roman"/>
          <w:sz w:val="24"/>
          <w:szCs w:val="24"/>
        </w:rPr>
        <w:t xml:space="preserve">                                  </w:t>
      </w:r>
    </w:p>
    <w:p w14:paraId="4FD4F516" w14:textId="46BB2306" w:rsidR="00190B67" w:rsidRDefault="00793004" w:rsidP="00190B67">
      <w:pPr>
        <w:spacing w:line="480" w:lineRule="auto"/>
        <w:jc w:val="center"/>
        <w:rPr>
          <w:rFonts w:ascii="Agency FB" w:eastAsia="Calibri" w:hAnsi="Agency FB" w:cs="Times New Roman"/>
          <w:b/>
          <w:bCs/>
          <w:sz w:val="24"/>
          <w:szCs w:val="24"/>
        </w:rPr>
      </w:pPr>
      <w:r w:rsidRPr="00793004">
        <w:rPr>
          <w:rFonts w:ascii="Agency FB" w:eastAsia="Calibri" w:hAnsi="Agency FB" w:cs="Times New Roman"/>
          <w:b/>
          <w:bCs/>
          <w:sz w:val="24"/>
          <w:szCs w:val="24"/>
        </w:rPr>
        <w:t>VI.-INFORMACIÓN ADICIONAL CONAC</w:t>
      </w:r>
      <w:r w:rsidR="004B12C4">
        <w:rPr>
          <w:rFonts w:ascii="Agency FB" w:eastAsia="Calibri" w:hAnsi="Agency FB" w:cs="Times New Roman"/>
          <w:b/>
          <w:bCs/>
          <w:sz w:val="24"/>
          <w:szCs w:val="24"/>
        </w:rPr>
        <w:t xml:space="preserve">                                     </w:t>
      </w:r>
      <w:r w:rsidR="004B12C4" w:rsidRPr="004B12C4">
        <w:rPr>
          <w:rFonts w:ascii="Agency FB" w:eastAsia="Calibri" w:hAnsi="Agency FB" w:cs="Times New Roman"/>
          <w:sz w:val="24"/>
          <w:szCs w:val="24"/>
        </w:rPr>
        <w:t>Pag.170</w:t>
      </w:r>
    </w:p>
    <w:p w14:paraId="1C40D21F" w14:textId="0B986B55" w:rsidR="009C2325" w:rsidRDefault="009C2325" w:rsidP="00190B67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Agency FB" w:eastAsia="Calibri" w:hAnsi="Agency FB" w:cs="Times New Roman"/>
          <w:sz w:val="24"/>
          <w:szCs w:val="24"/>
        </w:rPr>
      </w:pPr>
      <w:r w:rsidRPr="009C2325">
        <w:rPr>
          <w:rFonts w:ascii="Agency FB" w:eastAsia="Calibri" w:hAnsi="Agency FB" w:cs="Times New Roman"/>
          <w:sz w:val="24"/>
          <w:szCs w:val="24"/>
        </w:rPr>
        <w:t>RELACION DE LOS BIENES PATRIMONIALES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                       Pag.171-178</w:t>
      </w:r>
    </w:p>
    <w:p w14:paraId="487C9712" w14:textId="0794A30E" w:rsidR="009C2325" w:rsidRPr="009C2325" w:rsidRDefault="009C2325" w:rsidP="00190B67">
      <w:pPr>
        <w:pStyle w:val="Prrafodelista"/>
        <w:numPr>
          <w:ilvl w:val="0"/>
          <w:numId w:val="17"/>
        </w:numPr>
        <w:spacing w:line="480" w:lineRule="auto"/>
        <w:rPr>
          <w:rFonts w:ascii="Agency FB" w:eastAsia="Calibri" w:hAnsi="Agency FB" w:cs="Times New Roman"/>
          <w:sz w:val="24"/>
          <w:szCs w:val="24"/>
        </w:rPr>
      </w:pPr>
      <w:r>
        <w:rPr>
          <w:rFonts w:ascii="Agency FB" w:eastAsia="Calibri" w:hAnsi="Agency FB" w:cs="Times New Roman"/>
          <w:sz w:val="24"/>
          <w:szCs w:val="24"/>
        </w:rPr>
        <w:t>RELACION DE LAS CUENTAS BANCARIAS PRODUCTIVAS ESPECIFICAS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Pag.179-180</w:t>
      </w:r>
    </w:p>
    <w:p w14:paraId="723CDEF1" w14:textId="7F01B37D" w:rsidR="00793004" w:rsidRPr="009C2325" w:rsidRDefault="00793004" w:rsidP="00190B67">
      <w:pPr>
        <w:pStyle w:val="Prrafodelista"/>
        <w:numPr>
          <w:ilvl w:val="0"/>
          <w:numId w:val="17"/>
        </w:numPr>
        <w:spacing w:line="480" w:lineRule="auto"/>
        <w:rPr>
          <w:rFonts w:ascii="Agency FB" w:eastAsia="Calibri" w:hAnsi="Agency FB" w:cs="Times New Roman"/>
          <w:sz w:val="24"/>
          <w:szCs w:val="24"/>
        </w:rPr>
      </w:pPr>
      <w:r w:rsidRPr="009C2325">
        <w:rPr>
          <w:rFonts w:ascii="Agency FB" w:eastAsia="Calibri" w:hAnsi="Agency FB" w:cs="Times New Roman"/>
          <w:sz w:val="24"/>
          <w:szCs w:val="24"/>
        </w:rPr>
        <w:t>NORMA PARA ESTABLECER LA ESTRUCTURA DE LA INFORMACIÓN EL FORMATO DEL EJERCICIO Y DESTINO DEL GASTO FEDERALIZADO Y REINTEGROS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                                             Pag.181-182</w:t>
      </w:r>
    </w:p>
    <w:p w14:paraId="2441C960" w14:textId="15DA9F40" w:rsidR="00793004" w:rsidRPr="009C2325" w:rsidRDefault="00793004" w:rsidP="00190B67">
      <w:pPr>
        <w:pStyle w:val="Prrafodelista"/>
        <w:numPr>
          <w:ilvl w:val="0"/>
          <w:numId w:val="17"/>
        </w:numPr>
        <w:spacing w:line="480" w:lineRule="auto"/>
        <w:rPr>
          <w:rFonts w:ascii="Agency FB" w:eastAsia="Calibri" w:hAnsi="Agency FB" w:cs="Times New Roman"/>
          <w:sz w:val="24"/>
          <w:szCs w:val="24"/>
        </w:rPr>
      </w:pPr>
      <w:r w:rsidRPr="009C2325">
        <w:rPr>
          <w:rFonts w:ascii="Agency FB" w:eastAsia="Calibri" w:hAnsi="Agency FB" w:cs="Times New Roman"/>
          <w:sz w:val="24"/>
          <w:szCs w:val="24"/>
        </w:rPr>
        <w:t>CONCILIACIONES ENTRE LOS INGRESOS PRESUPUESTARIOS Y CONTABLES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                  Pag.183-184</w:t>
      </w:r>
    </w:p>
    <w:p w14:paraId="0AD72B3D" w14:textId="5E7517DB" w:rsidR="00793004" w:rsidRDefault="00793004" w:rsidP="00190B67">
      <w:pPr>
        <w:pStyle w:val="Prrafodelista"/>
        <w:numPr>
          <w:ilvl w:val="0"/>
          <w:numId w:val="17"/>
        </w:numPr>
        <w:spacing w:line="480" w:lineRule="auto"/>
        <w:rPr>
          <w:rFonts w:ascii="Agency FB" w:eastAsia="Calibri" w:hAnsi="Agency FB" w:cs="Times New Roman"/>
          <w:sz w:val="24"/>
          <w:szCs w:val="24"/>
        </w:rPr>
      </w:pPr>
      <w:r w:rsidRPr="009C2325">
        <w:rPr>
          <w:rFonts w:ascii="Agency FB" w:eastAsia="Calibri" w:hAnsi="Agency FB" w:cs="Times New Roman"/>
          <w:sz w:val="24"/>
          <w:szCs w:val="24"/>
        </w:rPr>
        <w:t>CONCILIACIONES ENTRE LOS EGRESOS PRESUPUESTARIOS Y LOS GASTOS CONTABLES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Pag.185-186</w:t>
      </w:r>
    </w:p>
    <w:p w14:paraId="461FE64D" w14:textId="77777777" w:rsidR="004673CD" w:rsidRPr="009C2325" w:rsidRDefault="004673CD" w:rsidP="004673CD">
      <w:pPr>
        <w:pStyle w:val="Prrafodelista"/>
        <w:spacing w:line="480" w:lineRule="auto"/>
        <w:rPr>
          <w:rFonts w:ascii="Agency FB" w:eastAsia="Calibri" w:hAnsi="Agency FB" w:cs="Times New Roman"/>
          <w:sz w:val="24"/>
          <w:szCs w:val="24"/>
        </w:rPr>
      </w:pPr>
    </w:p>
    <w:p w14:paraId="7BA281F2" w14:textId="77777777" w:rsidR="00793004" w:rsidRPr="00793004" w:rsidRDefault="00793004" w:rsidP="00793004">
      <w:pPr>
        <w:spacing w:line="480" w:lineRule="auto"/>
        <w:ind w:left="720"/>
        <w:contextualSpacing/>
        <w:rPr>
          <w:rFonts w:ascii="Agency FB" w:eastAsia="Calibri" w:hAnsi="Agency FB" w:cs="Times New Roman"/>
          <w:sz w:val="24"/>
          <w:szCs w:val="24"/>
        </w:rPr>
      </w:pPr>
    </w:p>
    <w:p w14:paraId="2460295C" w14:textId="0985DFA9" w:rsidR="00793004" w:rsidRPr="00793004" w:rsidRDefault="00793004" w:rsidP="00793004">
      <w:pPr>
        <w:spacing w:line="480" w:lineRule="auto"/>
        <w:jc w:val="center"/>
        <w:rPr>
          <w:rFonts w:ascii="Agency FB" w:eastAsia="Calibri" w:hAnsi="Agency FB" w:cs="Times New Roman"/>
          <w:b/>
          <w:bCs/>
          <w:sz w:val="24"/>
          <w:szCs w:val="24"/>
        </w:rPr>
      </w:pPr>
      <w:r w:rsidRPr="00793004">
        <w:rPr>
          <w:rFonts w:ascii="Agency FB" w:eastAsia="Calibri" w:hAnsi="Agency FB" w:cs="Times New Roman"/>
          <w:b/>
          <w:bCs/>
          <w:sz w:val="24"/>
          <w:szCs w:val="24"/>
        </w:rPr>
        <w:lastRenderedPageBreak/>
        <w:t xml:space="preserve"> VII.- INFORMACIÓN DE CUMPLIMIENTO A LA LEY DE DISCIPLINA FINANCIERA DE LAS ENTIDADES Y LOS </w:t>
      </w:r>
      <w:r w:rsidR="004B12C4">
        <w:rPr>
          <w:rFonts w:ascii="Agency FB" w:eastAsia="Calibri" w:hAnsi="Agency FB" w:cs="Times New Roman"/>
          <w:b/>
          <w:bCs/>
          <w:sz w:val="24"/>
          <w:szCs w:val="24"/>
        </w:rPr>
        <w:t xml:space="preserve">                </w:t>
      </w:r>
      <w:r w:rsidRPr="00793004">
        <w:rPr>
          <w:rFonts w:ascii="Agency FB" w:eastAsia="Calibri" w:hAnsi="Agency FB" w:cs="Times New Roman"/>
          <w:b/>
          <w:bCs/>
          <w:sz w:val="24"/>
          <w:szCs w:val="24"/>
        </w:rPr>
        <w:t>MUNICIPIOS CONAC</w:t>
      </w:r>
      <w:r w:rsidR="004B12C4">
        <w:rPr>
          <w:rFonts w:ascii="Agency FB" w:eastAsia="Calibri" w:hAnsi="Agency FB" w:cs="Times New Roman"/>
          <w:b/>
          <w:bCs/>
          <w:sz w:val="24"/>
          <w:szCs w:val="24"/>
        </w:rPr>
        <w:t xml:space="preserve">                                               Pag.187</w:t>
      </w:r>
    </w:p>
    <w:p w14:paraId="181F7F6C" w14:textId="595F24A9" w:rsidR="00793004" w:rsidRPr="00793004" w:rsidRDefault="00793004" w:rsidP="00793004">
      <w:pPr>
        <w:numPr>
          <w:ilvl w:val="0"/>
          <w:numId w:val="4"/>
        </w:numPr>
        <w:spacing w:line="480" w:lineRule="auto"/>
        <w:contextualSpacing/>
        <w:rPr>
          <w:rFonts w:ascii="Agency FB" w:eastAsia="Calibri" w:hAnsi="Agency FB" w:cs="Times New Roman"/>
          <w:sz w:val="24"/>
          <w:szCs w:val="24"/>
        </w:rPr>
      </w:pPr>
      <w:r w:rsidRPr="00793004">
        <w:rPr>
          <w:rFonts w:ascii="Agency FB" w:eastAsia="Calibri" w:hAnsi="Agency FB" w:cs="Times New Roman"/>
          <w:sz w:val="24"/>
          <w:szCs w:val="24"/>
        </w:rPr>
        <w:t>ESTADO DE SITUACIÓN FINANCIERA DETALLADO-LDF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Pag.188-190</w:t>
      </w:r>
    </w:p>
    <w:p w14:paraId="0B681347" w14:textId="4EB1E784" w:rsidR="00793004" w:rsidRPr="00793004" w:rsidRDefault="00793004" w:rsidP="00793004">
      <w:pPr>
        <w:numPr>
          <w:ilvl w:val="0"/>
          <w:numId w:val="4"/>
        </w:numPr>
        <w:spacing w:line="480" w:lineRule="auto"/>
        <w:contextualSpacing/>
        <w:rPr>
          <w:rFonts w:ascii="Agency FB" w:eastAsia="Calibri" w:hAnsi="Agency FB" w:cs="Times New Roman"/>
          <w:sz w:val="24"/>
          <w:szCs w:val="24"/>
        </w:rPr>
      </w:pPr>
      <w:r w:rsidRPr="00793004">
        <w:rPr>
          <w:rFonts w:ascii="Agency FB" w:eastAsia="Calibri" w:hAnsi="Agency FB" w:cs="Times New Roman"/>
          <w:sz w:val="24"/>
          <w:szCs w:val="24"/>
        </w:rPr>
        <w:t>INFORME ANALITICO DE LA DEUDA PÚBLICA Y OTROS PASIVOS-LDF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                  Pag.191-192</w:t>
      </w:r>
    </w:p>
    <w:p w14:paraId="32B83162" w14:textId="13CA4E73" w:rsidR="00793004" w:rsidRPr="00793004" w:rsidRDefault="00793004" w:rsidP="00793004">
      <w:pPr>
        <w:numPr>
          <w:ilvl w:val="0"/>
          <w:numId w:val="4"/>
        </w:numPr>
        <w:spacing w:line="480" w:lineRule="auto"/>
        <w:contextualSpacing/>
        <w:rPr>
          <w:rFonts w:ascii="Agency FB" w:eastAsia="Calibri" w:hAnsi="Agency FB" w:cs="Times New Roman"/>
          <w:sz w:val="24"/>
          <w:szCs w:val="24"/>
        </w:rPr>
      </w:pPr>
      <w:r w:rsidRPr="00793004">
        <w:rPr>
          <w:rFonts w:ascii="Agency FB" w:eastAsia="Calibri" w:hAnsi="Agency FB" w:cs="Times New Roman"/>
          <w:sz w:val="24"/>
          <w:szCs w:val="24"/>
        </w:rPr>
        <w:t>INFORME ANALITICO DE OBLIGACIONES DIFERENTES DE FINANCIAMIENTO-LDF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   Pag.193-194</w:t>
      </w:r>
    </w:p>
    <w:p w14:paraId="5F4B44FB" w14:textId="08DCC113" w:rsidR="00793004" w:rsidRPr="00793004" w:rsidRDefault="00793004" w:rsidP="00793004">
      <w:pPr>
        <w:numPr>
          <w:ilvl w:val="0"/>
          <w:numId w:val="4"/>
        </w:numPr>
        <w:spacing w:line="480" w:lineRule="auto"/>
        <w:contextualSpacing/>
        <w:rPr>
          <w:rFonts w:ascii="Agency FB" w:eastAsia="Calibri" w:hAnsi="Agency FB" w:cs="Times New Roman"/>
          <w:sz w:val="24"/>
          <w:szCs w:val="24"/>
        </w:rPr>
      </w:pPr>
      <w:r w:rsidRPr="00793004">
        <w:rPr>
          <w:rFonts w:ascii="Agency FB" w:eastAsia="Calibri" w:hAnsi="Agency FB" w:cs="Times New Roman"/>
          <w:sz w:val="24"/>
          <w:szCs w:val="24"/>
        </w:rPr>
        <w:t>BALANCE PRESUPUESTARIO-LDF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                               Pag.195-196</w:t>
      </w:r>
    </w:p>
    <w:p w14:paraId="65A23CDB" w14:textId="3CDC8A92" w:rsidR="00793004" w:rsidRPr="00793004" w:rsidRDefault="00793004" w:rsidP="00793004">
      <w:pPr>
        <w:numPr>
          <w:ilvl w:val="0"/>
          <w:numId w:val="4"/>
        </w:numPr>
        <w:spacing w:line="480" w:lineRule="auto"/>
        <w:contextualSpacing/>
        <w:rPr>
          <w:rFonts w:ascii="Agency FB" w:eastAsia="Calibri" w:hAnsi="Agency FB" w:cs="Times New Roman"/>
          <w:sz w:val="24"/>
          <w:szCs w:val="24"/>
        </w:rPr>
      </w:pPr>
      <w:r w:rsidRPr="00793004">
        <w:rPr>
          <w:rFonts w:ascii="Agency FB" w:eastAsia="Calibri" w:hAnsi="Agency FB" w:cs="Times New Roman"/>
          <w:sz w:val="24"/>
          <w:szCs w:val="24"/>
        </w:rPr>
        <w:t>ESTADO ANALITICO DE INGRESOS DETALLADO-LDF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     Pag.197-199</w:t>
      </w:r>
    </w:p>
    <w:p w14:paraId="1C057813" w14:textId="34657FE5" w:rsidR="00793004" w:rsidRPr="00793004" w:rsidRDefault="00793004" w:rsidP="00793004">
      <w:pPr>
        <w:numPr>
          <w:ilvl w:val="0"/>
          <w:numId w:val="4"/>
        </w:numPr>
        <w:spacing w:line="480" w:lineRule="auto"/>
        <w:contextualSpacing/>
        <w:rPr>
          <w:rFonts w:ascii="Agency FB" w:eastAsia="Calibri" w:hAnsi="Agency FB" w:cs="Times New Roman"/>
          <w:sz w:val="24"/>
          <w:szCs w:val="24"/>
        </w:rPr>
      </w:pPr>
      <w:r w:rsidRPr="00793004">
        <w:rPr>
          <w:rFonts w:ascii="Agency FB" w:eastAsia="Calibri" w:hAnsi="Agency FB" w:cs="Times New Roman"/>
          <w:sz w:val="24"/>
          <w:szCs w:val="24"/>
        </w:rPr>
        <w:t>ESTADO ANALITICO DEL EJERCICIO DEL PRESUPUESTO DE EGRESOS DETALLADO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Pag.200-201</w:t>
      </w:r>
    </w:p>
    <w:p w14:paraId="18DC3491" w14:textId="3ACC9EEF" w:rsidR="00793004" w:rsidRPr="00793004" w:rsidRDefault="00793004" w:rsidP="00793004">
      <w:pPr>
        <w:spacing w:line="480" w:lineRule="auto"/>
        <w:ind w:left="1440"/>
        <w:contextualSpacing/>
        <w:rPr>
          <w:rFonts w:ascii="Agency FB" w:eastAsia="Calibri" w:hAnsi="Agency FB" w:cs="Times New Roman"/>
          <w:sz w:val="24"/>
          <w:szCs w:val="24"/>
        </w:rPr>
      </w:pPr>
      <w:r w:rsidRPr="00793004">
        <w:rPr>
          <w:rFonts w:ascii="Agency FB" w:eastAsia="Calibri" w:hAnsi="Agency FB" w:cs="Times New Roman"/>
          <w:sz w:val="24"/>
          <w:szCs w:val="24"/>
        </w:rPr>
        <w:t>6.A. POR OBJETO DE GASTO-LDF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                  Pag.202-2025</w:t>
      </w:r>
    </w:p>
    <w:p w14:paraId="52D952FA" w14:textId="1E570CFB" w:rsidR="00793004" w:rsidRPr="00793004" w:rsidRDefault="00793004" w:rsidP="00793004">
      <w:pPr>
        <w:spacing w:line="480" w:lineRule="auto"/>
        <w:ind w:left="1440"/>
        <w:contextualSpacing/>
        <w:rPr>
          <w:rFonts w:ascii="Agency FB" w:eastAsia="Calibri" w:hAnsi="Agency FB" w:cs="Times New Roman"/>
          <w:sz w:val="24"/>
          <w:szCs w:val="24"/>
        </w:rPr>
      </w:pPr>
      <w:r w:rsidRPr="00793004">
        <w:rPr>
          <w:rFonts w:ascii="Agency FB" w:eastAsia="Calibri" w:hAnsi="Agency FB" w:cs="Times New Roman"/>
          <w:sz w:val="24"/>
          <w:szCs w:val="24"/>
        </w:rPr>
        <w:t>6.B. CLASIFICACIÓN ADMINISTRATIVA-LDF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    Pag.206</w:t>
      </w:r>
    </w:p>
    <w:p w14:paraId="7651126A" w14:textId="4FEFFD28" w:rsidR="00793004" w:rsidRPr="00793004" w:rsidRDefault="00793004" w:rsidP="00793004">
      <w:pPr>
        <w:spacing w:line="480" w:lineRule="auto"/>
        <w:ind w:left="1440"/>
        <w:contextualSpacing/>
        <w:rPr>
          <w:rFonts w:ascii="Agency FB" w:eastAsia="Calibri" w:hAnsi="Agency FB" w:cs="Times New Roman"/>
          <w:sz w:val="24"/>
          <w:szCs w:val="24"/>
        </w:rPr>
      </w:pPr>
      <w:r w:rsidRPr="00793004">
        <w:rPr>
          <w:rFonts w:ascii="Agency FB" w:eastAsia="Calibri" w:hAnsi="Agency FB" w:cs="Times New Roman"/>
          <w:sz w:val="24"/>
          <w:szCs w:val="24"/>
        </w:rPr>
        <w:t>6.C. CLASIFICACIÓN FUNCIONAL -LDF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            Pag.207-208</w:t>
      </w:r>
    </w:p>
    <w:p w14:paraId="1F3C654B" w14:textId="2553A05B" w:rsidR="00793004" w:rsidRPr="00793004" w:rsidRDefault="00793004" w:rsidP="00793004">
      <w:pPr>
        <w:spacing w:line="480" w:lineRule="auto"/>
        <w:ind w:left="1440"/>
        <w:contextualSpacing/>
        <w:rPr>
          <w:rFonts w:ascii="Agency FB" w:eastAsia="Calibri" w:hAnsi="Agency FB" w:cs="Times New Roman"/>
          <w:sz w:val="24"/>
          <w:szCs w:val="24"/>
        </w:rPr>
      </w:pPr>
      <w:r w:rsidRPr="00793004">
        <w:rPr>
          <w:rFonts w:ascii="Agency FB" w:eastAsia="Calibri" w:hAnsi="Agency FB" w:cs="Times New Roman"/>
          <w:sz w:val="24"/>
          <w:szCs w:val="24"/>
        </w:rPr>
        <w:t>6.D. CLASIFICACIÓN DE SERVICIOS PERSONALES POR CATEGORIA-LDF</w:t>
      </w:r>
      <w:r w:rsidR="004B12C4">
        <w:rPr>
          <w:rFonts w:ascii="Agency FB" w:eastAsia="Calibri" w:hAnsi="Agency FB" w:cs="Times New Roman"/>
          <w:sz w:val="24"/>
          <w:szCs w:val="24"/>
        </w:rPr>
        <w:t xml:space="preserve">                           Pag.209</w:t>
      </w:r>
    </w:p>
    <w:p w14:paraId="772AC2CA" w14:textId="03747869" w:rsidR="004E712F" w:rsidRPr="004E712F" w:rsidRDefault="004E712F" w:rsidP="00793004">
      <w:pPr>
        <w:spacing w:line="240" w:lineRule="auto"/>
        <w:contextualSpacing/>
        <w:rPr>
          <w:rFonts w:ascii="Agency FB" w:eastAsia="Calibri" w:hAnsi="Agency FB" w:cs="Times New Roman"/>
          <w:sz w:val="24"/>
          <w:szCs w:val="24"/>
        </w:rPr>
      </w:pPr>
      <w:r>
        <w:rPr>
          <w:rFonts w:ascii="Agency FB" w:eastAsia="Calibri" w:hAnsi="Agency FB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62336" behindDoc="0" locked="0" layoutInCell="1" allowOverlap="1" wp14:anchorId="5460AA1C" wp14:editId="1F4CD439">
            <wp:simplePos x="0" y="0"/>
            <wp:positionH relativeFrom="column">
              <wp:posOffset>-551371</wp:posOffset>
            </wp:positionH>
            <wp:positionV relativeFrom="page">
              <wp:posOffset>1068383</wp:posOffset>
            </wp:positionV>
            <wp:extent cx="774065" cy="1078865"/>
            <wp:effectExtent l="0" t="0" r="6985" b="698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eastAsia="Calibri" w:hAnsi="Agency FB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0" locked="0" layoutInCell="1" allowOverlap="1" wp14:anchorId="38846962" wp14:editId="34484A8C">
            <wp:simplePos x="0" y="0"/>
            <wp:positionH relativeFrom="column">
              <wp:posOffset>5507799</wp:posOffset>
            </wp:positionH>
            <wp:positionV relativeFrom="page">
              <wp:posOffset>1178652</wp:posOffset>
            </wp:positionV>
            <wp:extent cx="768350" cy="1078865"/>
            <wp:effectExtent l="0" t="0" r="0" b="698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1002">
        <w:rPr>
          <w:rFonts w:ascii="Agency FB" w:eastAsia="Calibri" w:hAnsi="Agency FB" w:cs="Times New Roman"/>
          <w:sz w:val="24"/>
          <w:szCs w:val="24"/>
        </w:rPr>
        <w:t xml:space="preserve">7.- GUIA DE CUMPLIMIENTO DE LA LEY DE DISCIPLINA FINANCIERA DE LAS ENTIDADES FEDERATIVAS Y DE </w:t>
      </w:r>
      <w:r w:rsidR="004B12C4">
        <w:rPr>
          <w:rFonts w:ascii="Agency FB" w:eastAsia="Calibri" w:hAnsi="Agency FB" w:cs="Times New Roman"/>
          <w:sz w:val="24"/>
          <w:szCs w:val="24"/>
        </w:rPr>
        <w:t>LOS MUNICIPIOS.                                                                                                                                                    Pag.210-</w:t>
      </w:r>
      <w:r w:rsidR="001A7B2A">
        <w:rPr>
          <w:rFonts w:ascii="Agency FB" w:eastAsia="Calibri" w:hAnsi="Agency FB" w:cs="Times New Roman"/>
          <w:sz w:val="24"/>
          <w:szCs w:val="24"/>
        </w:rPr>
        <w:t>213</w:t>
      </w:r>
    </w:p>
    <w:p w14:paraId="3E7FABBB" w14:textId="4AC7E2DC" w:rsidR="004E712F" w:rsidRPr="004E712F" w:rsidRDefault="004E712F" w:rsidP="004E712F">
      <w:pPr>
        <w:spacing w:line="240" w:lineRule="auto"/>
        <w:ind w:left="1440"/>
        <w:contextualSpacing/>
        <w:rPr>
          <w:rFonts w:ascii="Agency FB" w:eastAsia="Calibri" w:hAnsi="Agency FB" w:cs="Times New Roman"/>
          <w:sz w:val="24"/>
          <w:szCs w:val="24"/>
        </w:rPr>
      </w:pPr>
    </w:p>
    <w:p w14:paraId="7461D195" w14:textId="77777777" w:rsidR="004673CD" w:rsidRDefault="004673CD" w:rsidP="00793004">
      <w:pPr>
        <w:spacing w:line="480" w:lineRule="auto"/>
        <w:jc w:val="center"/>
        <w:rPr>
          <w:rFonts w:ascii="Agency FB" w:eastAsia="Calibri" w:hAnsi="Agency FB" w:cs="Times New Roman"/>
          <w:b/>
          <w:bCs/>
          <w:sz w:val="24"/>
          <w:szCs w:val="24"/>
        </w:rPr>
      </w:pPr>
    </w:p>
    <w:p w14:paraId="3D10E529" w14:textId="77777777" w:rsidR="004673CD" w:rsidRDefault="004673CD" w:rsidP="00793004">
      <w:pPr>
        <w:spacing w:line="480" w:lineRule="auto"/>
        <w:jc w:val="center"/>
        <w:rPr>
          <w:rFonts w:ascii="Agency FB" w:eastAsia="Calibri" w:hAnsi="Agency FB" w:cs="Times New Roman"/>
          <w:b/>
          <w:bCs/>
          <w:sz w:val="24"/>
          <w:szCs w:val="24"/>
        </w:rPr>
      </w:pPr>
    </w:p>
    <w:p w14:paraId="07EFFE4B" w14:textId="77777777" w:rsidR="004673CD" w:rsidRDefault="004673CD" w:rsidP="00793004">
      <w:pPr>
        <w:spacing w:line="480" w:lineRule="auto"/>
        <w:jc w:val="center"/>
        <w:rPr>
          <w:rFonts w:ascii="Agency FB" w:eastAsia="Calibri" w:hAnsi="Agency FB" w:cs="Times New Roman"/>
          <w:b/>
          <w:bCs/>
          <w:sz w:val="24"/>
          <w:szCs w:val="24"/>
        </w:rPr>
      </w:pPr>
    </w:p>
    <w:p w14:paraId="6CBCC562" w14:textId="77777777" w:rsidR="004673CD" w:rsidRDefault="004673CD" w:rsidP="00793004">
      <w:pPr>
        <w:spacing w:line="480" w:lineRule="auto"/>
        <w:jc w:val="center"/>
        <w:rPr>
          <w:rFonts w:ascii="Agency FB" w:eastAsia="Calibri" w:hAnsi="Agency FB" w:cs="Times New Roman"/>
          <w:b/>
          <w:bCs/>
          <w:sz w:val="24"/>
          <w:szCs w:val="24"/>
        </w:rPr>
      </w:pPr>
    </w:p>
    <w:p w14:paraId="5F55D2AB" w14:textId="53E49096" w:rsidR="00190B67" w:rsidRDefault="00190B67" w:rsidP="00793004">
      <w:pPr>
        <w:spacing w:line="480" w:lineRule="auto"/>
        <w:jc w:val="center"/>
        <w:rPr>
          <w:rFonts w:ascii="Agency FB" w:eastAsia="Calibri" w:hAnsi="Agency FB" w:cs="Times New Roman"/>
          <w:b/>
          <w:bCs/>
          <w:sz w:val="24"/>
          <w:szCs w:val="24"/>
        </w:rPr>
      </w:pPr>
      <w:r>
        <w:rPr>
          <w:rFonts w:ascii="Agency FB" w:eastAsia="Calibri" w:hAnsi="Agency FB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58592" behindDoc="0" locked="0" layoutInCell="1" allowOverlap="1" wp14:anchorId="54B7EE69" wp14:editId="301737D4">
            <wp:simplePos x="0" y="0"/>
            <wp:positionH relativeFrom="column">
              <wp:posOffset>5665470</wp:posOffset>
            </wp:positionH>
            <wp:positionV relativeFrom="paragraph">
              <wp:posOffset>8890</wp:posOffset>
            </wp:positionV>
            <wp:extent cx="768350" cy="1078865"/>
            <wp:effectExtent l="0" t="0" r="0" b="6985"/>
            <wp:wrapSquare wrapText="bothSides"/>
            <wp:docPr id="50417919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eastAsia="Calibri" w:hAnsi="Agency FB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757568" behindDoc="0" locked="0" layoutInCell="1" allowOverlap="1" wp14:anchorId="6FA37557" wp14:editId="2FB3AFF3">
            <wp:simplePos x="0" y="0"/>
            <wp:positionH relativeFrom="column">
              <wp:posOffset>-659765</wp:posOffset>
            </wp:positionH>
            <wp:positionV relativeFrom="paragraph">
              <wp:posOffset>8890</wp:posOffset>
            </wp:positionV>
            <wp:extent cx="774065" cy="1078865"/>
            <wp:effectExtent l="0" t="0" r="6985" b="6985"/>
            <wp:wrapSquare wrapText="bothSides"/>
            <wp:docPr id="14709307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11EB9A" w14:textId="368F0E0D" w:rsidR="00190B67" w:rsidRDefault="00190B67" w:rsidP="00793004">
      <w:pPr>
        <w:spacing w:line="480" w:lineRule="auto"/>
        <w:jc w:val="center"/>
        <w:rPr>
          <w:rFonts w:ascii="Agency FB" w:eastAsia="Calibri" w:hAnsi="Agency FB" w:cs="Times New Roman"/>
          <w:b/>
          <w:bCs/>
          <w:sz w:val="24"/>
          <w:szCs w:val="24"/>
        </w:rPr>
      </w:pPr>
    </w:p>
    <w:p w14:paraId="495D4AB0" w14:textId="3D828993" w:rsidR="004673CD" w:rsidRDefault="004673CD" w:rsidP="00793004">
      <w:pPr>
        <w:spacing w:line="480" w:lineRule="auto"/>
        <w:jc w:val="center"/>
        <w:rPr>
          <w:rFonts w:ascii="Agency FB" w:eastAsia="Calibri" w:hAnsi="Agency FB" w:cs="Times New Roman"/>
          <w:b/>
          <w:bCs/>
          <w:sz w:val="24"/>
          <w:szCs w:val="24"/>
        </w:rPr>
      </w:pPr>
    </w:p>
    <w:p w14:paraId="580FEEAD" w14:textId="77777777" w:rsidR="00190B67" w:rsidRDefault="00190B67" w:rsidP="00A62D53">
      <w:pPr>
        <w:spacing w:line="480" w:lineRule="auto"/>
        <w:rPr>
          <w:rFonts w:ascii="Agency FB" w:eastAsia="Calibri" w:hAnsi="Agency FB" w:cs="Times New Roman"/>
          <w:b/>
          <w:bCs/>
          <w:sz w:val="24"/>
          <w:szCs w:val="24"/>
        </w:rPr>
      </w:pPr>
    </w:p>
    <w:p w14:paraId="44445CEC" w14:textId="659E06CC" w:rsidR="00793004" w:rsidRPr="00793004" w:rsidRDefault="00793004" w:rsidP="00793004">
      <w:pPr>
        <w:spacing w:line="480" w:lineRule="auto"/>
        <w:jc w:val="center"/>
        <w:rPr>
          <w:rFonts w:ascii="Agency FB" w:eastAsia="Calibri" w:hAnsi="Agency FB" w:cs="Times New Roman"/>
          <w:b/>
          <w:bCs/>
          <w:sz w:val="24"/>
          <w:szCs w:val="24"/>
        </w:rPr>
      </w:pPr>
      <w:r w:rsidRPr="00793004">
        <w:rPr>
          <w:rFonts w:ascii="Agency FB" w:eastAsia="Calibri" w:hAnsi="Agency FB" w:cs="Times New Roman"/>
          <w:b/>
          <w:bCs/>
          <w:sz w:val="24"/>
          <w:szCs w:val="24"/>
        </w:rPr>
        <w:t>VIII.-INFORMACION ADICIONAL ASM</w:t>
      </w:r>
      <w:r w:rsidR="001A7B2A">
        <w:rPr>
          <w:rFonts w:ascii="Agency FB" w:eastAsia="Calibri" w:hAnsi="Agency FB" w:cs="Times New Roman"/>
          <w:b/>
          <w:bCs/>
          <w:sz w:val="24"/>
          <w:szCs w:val="24"/>
        </w:rPr>
        <w:t xml:space="preserve">                     Pag.214</w:t>
      </w:r>
    </w:p>
    <w:p w14:paraId="0DAD94E4" w14:textId="1133E0CC" w:rsidR="00793004" w:rsidRPr="00793004" w:rsidRDefault="00793004" w:rsidP="0097048C">
      <w:pPr>
        <w:numPr>
          <w:ilvl w:val="0"/>
          <w:numId w:val="5"/>
        </w:numPr>
        <w:spacing w:line="240" w:lineRule="auto"/>
        <w:contextualSpacing/>
        <w:jc w:val="both"/>
        <w:rPr>
          <w:rFonts w:ascii="Agency FB" w:eastAsia="Calibri" w:hAnsi="Agency FB" w:cs="Times New Roman"/>
          <w:sz w:val="24"/>
          <w:szCs w:val="24"/>
        </w:rPr>
      </w:pPr>
      <w:r w:rsidRPr="00793004">
        <w:rPr>
          <w:rFonts w:ascii="Agency FB" w:eastAsia="Calibri" w:hAnsi="Agency FB" w:cs="Times New Roman"/>
          <w:sz w:val="24"/>
          <w:szCs w:val="24"/>
        </w:rPr>
        <w:t xml:space="preserve">CONCILIACIONES BANCARIAS, COPIAS DE LOS ESTADOS DE CUENTA BANCARIOS, ASI COMO DE LOS AUXILIARES CONTABLES MENSUALES CORRESPONDIENTES AL </w:t>
      </w:r>
      <w:r w:rsidR="00EA1002">
        <w:rPr>
          <w:rFonts w:ascii="Agency FB" w:eastAsia="Calibri" w:hAnsi="Agency FB" w:cs="Times New Roman"/>
          <w:sz w:val="24"/>
          <w:szCs w:val="24"/>
        </w:rPr>
        <w:t>EJERCICIO FISCAL 202</w:t>
      </w:r>
      <w:r w:rsidR="0097048C">
        <w:rPr>
          <w:rFonts w:ascii="Agency FB" w:eastAsia="Calibri" w:hAnsi="Agency FB" w:cs="Times New Roman"/>
          <w:sz w:val="24"/>
          <w:szCs w:val="24"/>
        </w:rPr>
        <w:t>5, SE INTEGRAN EN MEDIO ELECTRONICO FORMATO EXCEL Y PDF TAL COMO LO MARCA EL LINEAMIENTO PARA LA INTEGRACION DE LA CUENTA PUBLICA ANUAL Y LOS INFORMES TRIMESTRALES EN EL ARTICULO 5.</w:t>
      </w:r>
      <w:r w:rsidR="001A7B2A">
        <w:rPr>
          <w:rFonts w:ascii="Agency FB" w:eastAsia="Calibri" w:hAnsi="Agency FB" w:cs="Times New Roman"/>
          <w:sz w:val="24"/>
          <w:szCs w:val="24"/>
        </w:rPr>
        <w:t xml:space="preserve">                                     Pag.215</w:t>
      </w:r>
    </w:p>
    <w:p w14:paraId="5735A96C" w14:textId="77777777" w:rsidR="00793004" w:rsidRPr="00793004" w:rsidRDefault="00793004" w:rsidP="0097048C">
      <w:pPr>
        <w:spacing w:line="240" w:lineRule="auto"/>
        <w:ind w:left="720"/>
        <w:contextualSpacing/>
        <w:jc w:val="both"/>
        <w:rPr>
          <w:rFonts w:ascii="Agency FB" w:eastAsia="Calibri" w:hAnsi="Agency FB" w:cs="Times New Roman"/>
          <w:sz w:val="24"/>
          <w:szCs w:val="24"/>
        </w:rPr>
      </w:pPr>
    </w:p>
    <w:p w14:paraId="7726EAFD" w14:textId="76FE8084" w:rsidR="0097048C" w:rsidRDefault="00793004" w:rsidP="0097048C">
      <w:pPr>
        <w:numPr>
          <w:ilvl w:val="0"/>
          <w:numId w:val="5"/>
        </w:numPr>
        <w:spacing w:line="240" w:lineRule="auto"/>
        <w:contextualSpacing/>
        <w:jc w:val="both"/>
        <w:rPr>
          <w:rFonts w:ascii="Agency FB" w:eastAsia="Calibri" w:hAnsi="Agency FB" w:cs="Times New Roman"/>
          <w:sz w:val="24"/>
          <w:szCs w:val="24"/>
        </w:rPr>
      </w:pPr>
      <w:r w:rsidRPr="00793004">
        <w:rPr>
          <w:rFonts w:ascii="Agency FB" w:eastAsia="Calibri" w:hAnsi="Agency FB" w:cs="Times New Roman"/>
          <w:sz w:val="24"/>
          <w:szCs w:val="24"/>
        </w:rPr>
        <w:t xml:space="preserve">BALANZA DE COMPROBACIÓN DEL </w:t>
      </w:r>
      <w:r w:rsidR="00EA1002">
        <w:rPr>
          <w:rFonts w:ascii="Agency FB" w:eastAsia="Calibri" w:hAnsi="Agency FB" w:cs="Times New Roman"/>
          <w:sz w:val="24"/>
          <w:szCs w:val="24"/>
        </w:rPr>
        <w:t>EJERCICIO FISCAL</w:t>
      </w:r>
      <w:r w:rsidRPr="00793004">
        <w:rPr>
          <w:rFonts w:ascii="Agency FB" w:eastAsia="Calibri" w:hAnsi="Agency FB" w:cs="Times New Roman"/>
          <w:sz w:val="24"/>
          <w:szCs w:val="24"/>
        </w:rPr>
        <w:t xml:space="preserve"> </w:t>
      </w:r>
      <w:r w:rsidR="00EA1002">
        <w:rPr>
          <w:rFonts w:ascii="Agency FB" w:eastAsia="Calibri" w:hAnsi="Agency FB" w:cs="Times New Roman"/>
          <w:sz w:val="24"/>
          <w:szCs w:val="24"/>
        </w:rPr>
        <w:t>202</w:t>
      </w:r>
      <w:r w:rsidR="0097048C">
        <w:rPr>
          <w:rFonts w:ascii="Agency FB" w:eastAsia="Calibri" w:hAnsi="Agency FB" w:cs="Times New Roman"/>
          <w:sz w:val="24"/>
          <w:szCs w:val="24"/>
        </w:rPr>
        <w:t>5</w:t>
      </w:r>
      <w:r w:rsidRPr="00793004">
        <w:rPr>
          <w:rFonts w:ascii="Agency FB" w:eastAsia="Calibri" w:hAnsi="Agency FB" w:cs="Times New Roman"/>
          <w:sz w:val="24"/>
          <w:szCs w:val="24"/>
        </w:rPr>
        <w:t xml:space="preserve"> DETALLADA</w:t>
      </w:r>
      <w:r w:rsidR="0097048C">
        <w:rPr>
          <w:rFonts w:ascii="Agency FB" w:eastAsia="Calibri" w:hAnsi="Agency FB" w:cs="Times New Roman"/>
          <w:sz w:val="24"/>
          <w:szCs w:val="24"/>
        </w:rPr>
        <w:t>.</w:t>
      </w:r>
      <w:r w:rsidR="0097048C" w:rsidRPr="0097048C">
        <w:rPr>
          <w:rFonts w:ascii="Agency FB" w:eastAsia="Calibri" w:hAnsi="Agency FB" w:cs="Times New Roman"/>
          <w:sz w:val="24"/>
          <w:szCs w:val="24"/>
        </w:rPr>
        <w:t xml:space="preserve"> </w:t>
      </w:r>
      <w:r w:rsidR="0097048C">
        <w:rPr>
          <w:rFonts w:ascii="Agency FB" w:eastAsia="Calibri" w:hAnsi="Agency FB" w:cs="Times New Roman"/>
          <w:sz w:val="24"/>
          <w:szCs w:val="24"/>
        </w:rPr>
        <w:t>SE INTEGRAN EN MEDIO ELECTRONICO FORMATO EXCEL Y PDF TAL COMO LO MARCA EL LINEAMIENTO PARA LA INTEGRACION DE LA CUENTA PUBLICA ANUAL Y LOS INFORMES TRIMESTRALES EN EL ARTICULO 5.</w:t>
      </w:r>
      <w:r w:rsidR="001A7B2A">
        <w:rPr>
          <w:rFonts w:ascii="Agency FB" w:eastAsia="Calibri" w:hAnsi="Agency FB" w:cs="Times New Roman"/>
          <w:sz w:val="24"/>
          <w:szCs w:val="24"/>
        </w:rPr>
        <w:t xml:space="preserve">                                      Pag.216</w:t>
      </w:r>
    </w:p>
    <w:p w14:paraId="23A9BC6A" w14:textId="77777777" w:rsidR="0097048C" w:rsidRPr="00793004" w:rsidRDefault="0097048C" w:rsidP="0097048C">
      <w:pPr>
        <w:spacing w:line="240" w:lineRule="auto"/>
        <w:contextualSpacing/>
        <w:rPr>
          <w:rFonts w:ascii="Agency FB" w:eastAsia="Calibri" w:hAnsi="Agency FB" w:cs="Times New Roman"/>
          <w:sz w:val="24"/>
          <w:szCs w:val="24"/>
        </w:rPr>
      </w:pPr>
    </w:p>
    <w:p w14:paraId="0C1F378A" w14:textId="74FA1FAB" w:rsidR="001A7B2A" w:rsidRDefault="001A7B2A" w:rsidP="0097048C">
      <w:pPr>
        <w:numPr>
          <w:ilvl w:val="0"/>
          <w:numId w:val="5"/>
        </w:numPr>
        <w:spacing w:line="240" w:lineRule="auto"/>
        <w:contextualSpacing/>
        <w:jc w:val="both"/>
        <w:rPr>
          <w:rFonts w:ascii="Agency FB" w:eastAsia="Calibri" w:hAnsi="Agency FB" w:cs="Times New Roman"/>
          <w:sz w:val="24"/>
          <w:szCs w:val="24"/>
        </w:rPr>
      </w:pPr>
      <w:r>
        <w:rPr>
          <w:rFonts w:ascii="Agency FB" w:eastAsia="Calibri" w:hAnsi="Agency FB" w:cs="Times New Roman"/>
          <w:sz w:val="24"/>
          <w:szCs w:val="24"/>
        </w:rPr>
        <w:t>INFORMACION QUE SE INTEGRA CON LOS SIGUIENTES ANEXOS                      Pag.217</w:t>
      </w:r>
    </w:p>
    <w:p w14:paraId="24A250FF" w14:textId="77777777" w:rsidR="001A7B2A" w:rsidRDefault="001A7B2A" w:rsidP="001A7B2A">
      <w:pPr>
        <w:pStyle w:val="Prrafodelista"/>
        <w:rPr>
          <w:rFonts w:ascii="Agency FB" w:eastAsia="Calibri" w:hAnsi="Agency FB" w:cs="Times New Roman"/>
          <w:sz w:val="24"/>
          <w:szCs w:val="24"/>
        </w:rPr>
      </w:pPr>
    </w:p>
    <w:p w14:paraId="1841E1E6" w14:textId="42BFE2B8" w:rsidR="0097048C" w:rsidRPr="00793004" w:rsidRDefault="00793004" w:rsidP="001A7B2A">
      <w:pPr>
        <w:spacing w:line="240" w:lineRule="auto"/>
        <w:contextualSpacing/>
        <w:jc w:val="both"/>
        <w:rPr>
          <w:rFonts w:ascii="Agency FB" w:eastAsia="Calibri" w:hAnsi="Agency FB" w:cs="Times New Roman"/>
          <w:sz w:val="24"/>
          <w:szCs w:val="24"/>
        </w:rPr>
      </w:pPr>
      <w:r w:rsidRPr="0097048C">
        <w:rPr>
          <w:rFonts w:ascii="Agency FB" w:eastAsia="Calibri" w:hAnsi="Agency FB" w:cs="Times New Roman"/>
          <w:sz w:val="24"/>
          <w:szCs w:val="24"/>
        </w:rPr>
        <w:t>ANEXO 1. REPORTE DE LA APLICACIÓN DE LA DEUDA PUBLICA ADQUIRIDA PARA INVERSIONES PÚBLICAS PRODUCTIVAS</w:t>
      </w:r>
      <w:r w:rsidR="0097048C">
        <w:rPr>
          <w:rFonts w:ascii="Agency FB" w:eastAsia="Calibri" w:hAnsi="Agency FB" w:cs="Times New Roman"/>
          <w:sz w:val="24"/>
          <w:szCs w:val="24"/>
        </w:rPr>
        <w:t>. SE INTEGRAN EN MEDIO ELECTRONICO FORMATO EXCEL Y PDF TAL COMO LO MARCA EL LINEAMIENTO PARA LA INTEGRACION DE LA CUENTA PUBLICA ANUAL Y LOS INFORMES TRIMESTRALES EN EL ARTICULO 5.</w:t>
      </w:r>
      <w:r w:rsidR="001A7B2A">
        <w:rPr>
          <w:rFonts w:ascii="Agency FB" w:eastAsia="Calibri" w:hAnsi="Agency FB" w:cs="Times New Roman"/>
          <w:sz w:val="24"/>
          <w:szCs w:val="24"/>
        </w:rPr>
        <w:t xml:space="preserve">         Pag.218</w:t>
      </w:r>
    </w:p>
    <w:p w14:paraId="18A21A64" w14:textId="3283E662" w:rsidR="00793004" w:rsidRDefault="00793004" w:rsidP="0097048C">
      <w:pPr>
        <w:spacing w:line="240" w:lineRule="auto"/>
        <w:ind w:left="360"/>
        <w:contextualSpacing/>
        <w:jc w:val="both"/>
        <w:rPr>
          <w:rFonts w:ascii="Agency FB" w:eastAsia="Calibri" w:hAnsi="Agency FB" w:cs="Times New Roman"/>
          <w:sz w:val="24"/>
          <w:szCs w:val="24"/>
        </w:rPr>
      </w:pPr>
    </w:p>
    <w:p w14:paraId="1FAF0966" w14:textId="009520DC" w:rsidR="0097048C" w:rsidRPr="00793004" w:rsidRDefault="00793004" w:rsidP="0097048C">
      <w:pPr>
        <w:spacing w:line="240" w:lineRule="auto"/>
        <w:contextualSpacing/>
        <w:jc w:val="both"/>
        <w:rPr>
          <w:rFonts w:ascii="Agency FB" w:eastAsia="Calibri" w:hAnsi="Agency FB" w:cs="Times New Roman"/>
          <w:sz w:val="24"/>
          <w:szCs w:val="24"/>
        </w:rPr>
      </w:pPr>
      <w:r w:rsidRPr="00793004">
        <w:rPr>
          <w:rFonts w:ascii="Agency FB" w:eastAsia="Calibri" w:hAnsi="Agency FB" w:cs="Times New Roman"/>
          <w:sz w:val="24"/>
          <w:szCs w:val="24"/>
        </w:rPr>
        <w:t xml:space="preserve">ANEXO 2. </w:t>
      </w:r>
      <w:r w:rsidR="00B037E1">
        <w:rPr>
          <w:rFonts w:ascii="Agency FB" w:eastAsia="Calibri" w:hAnsi="Agency FB" w:cs="Times New Roman"/>
          <w:sz w:val="24"/>
          <w:szCs w:val="24"/>
        </w:rPr>
        <w:t>CIERRE DEL ANEXO</w:t>
      </w:r>
      <w:r w:rsidRPr="00793004">
        <w:rPr>
          <w:rFonts w:ascii="Agency FB" w:eastAsia="Calibri" w:hAnsi="Agency FB" w:cs="Times New Roman"/>
          <w:sz w:val="24"/>
          <w:szCs w:val="24"/>
        </w:rPr>
        <w:t xml:space="preserve"> DE OBRAS PÚBLICAS INVARIABLEMENTE DE LA MODALIDAD DE EJECUCIÓN</w:t>
      </w:r>
      <w:r w:rsidR="0097048C">
        <w:rPr>
          <w:rFonts w:ascii="Agency FB" w:eastAsia="Calibri" w:hAnsi="Agency FB" w:cs="Times New Roman"/>
          <w:sz w:val="24"/>
          <w:szCs w:val="24"/>
        </w:rPr>
        <w:t>. SE INTEGRAN EN MEDIO ELECTRONICO FORMATO EXCEL Y PDF TAL COMO LO MARCA EL LINEAMIENTO PARA LA INTEGRACION DE LA CUENTA PUBLICA ANUAL Y LOS INFORMES TRIMESTRALES EN EL ARTICULO 5.</w:t>
      </w:r>
      <w:r w:rsidR="001A7B2A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Pag.219</w:t>
      </w:r>
    </w:p>
    <w:p w14:paraId="3564FD28" w14:textId="77777777" w:rsidR="0097048C" w:rsidRDefault="0097048C" w:rsidP="0097048C">
      <w:pPr>
        <w:spacing w:line="240" w:lineRule="auto"/>
        <w:contextualSpacing/>
        <w:jc w:val="both"/>
        <w:rPr>
          <w:rFonts w:ascii="Agency FB" w:eastAsia="Calibri" w:hAnsi="Agency FB" w:cs="Times New Roman"/>
          <w:sz w:val="24"/>
          <w:szCs w:val="24"/>
        </w:rPr>
      </w:pPr>
    </w:p>
    <w:p w14:paraId="1DA4C115" w14:textId="57C26FEB" w:rsidR="0097048C" w:rsidRPr="00793004" w:rsidRDefault="00793004" w:rsidP="0097048C">
      <w:pPr>
        <w:spacing w:line="240" w:lineRule="auto"/>
        <w:contextualSpacing/>
        <w:jc w:val="both"/>
        <w:rPr>
          <w:rFonts w:ascii="Agency FB" w:eastAsia="Calibri" w:hAnsi="Agency FB" w:cs="Times New Roman"/>
          <w:sz w:val="24"/>
          <w:szCs w:val="24"/>
        </w:rPr>
      </w:pPr>
      <w:r w:rsidRPr="00793004">
        <w:rPr>
          <w:rFonts w:ascii="Agency FB" w:eastAsia="Calibri" w:hAnsi="Agency FB" w:cs="Times New Roman"/>
          <w:sz w:val="24"/>
          <w:szCs w:val="24"/>
        </w:rPr>
        <w:t>ANEXO 3. INFORMACIÓN PROGRAMÁTICA (VINCULACIÓN DE OBJETIVOS)</w:t>
      </w:r>
      <w:r w:rsidR="0097048C">
        <w:rPr>
          <w:rFonts w:ascii="Agency FB" w:eastAsia="Calibri" w:hAnsi="Agency FB" w:cs="Times New Roman"/>
          <w:sz w:val="24"/>
          <w:szCs w:val="24"/>
        </w:rPr>
        <w:t>. SE INTEGRAN EN MEDIO ELECTRONICO FORMATO EXCEL Y PDF TAL COMO LO MARCA EL LINEAMIENTO PARA LA INTEGRACION DE LA CUENTA PUBLICA ANUAL Y LOS INFORMES TRIMESTRALES EN EL ARTICULO 5.</w:t>
      </w:r>
      <w:r w:rsidR="001A7B2A">
        <w:rPr>
          <w:rFonts w:ascii="Agency FB" w:eastAsia="Calibri" w:hAnsi="Agency FB" w:cs="Times New Roman"/>
          <w:sz w:val="24"/>
          <w:szCs w:val="24"/>
        </w:rPr>
        <w:t xml:space="preserve">      </w:t>
      </w:r>
      <w:r w:rsidR="001A7B2A">
        <w:rPr>
          <w:rFonts w:ascii="Agency FB" w:eastAsia="Calibri" w:hAnsi="Agency FB" w:cs="Times New Roman"/>
          <w:sz w:val="24"/>
          <w:szCs w:val="24"/>
        </w:rPr>
        <w:tab/>
        <w:t xml:space="preserve">                                                                                                              Pag.220                                                                                            </w:t>
      </w:r>
    </w:p>
    <w:p w14:paraId="21060FD3" w14:textId="77777777" w:rsidR="0097048C" w:rsidRDefault="0097048C" w:rsidP="0097048C">
      <w:pPr>
        <w:spacing w:line="240" w:lineRule="auto"/>
        <w:contextualSpacing/>
        <w:jc w:val="both"/>
        <w:rPr>
          <w:rFonts w:ascii="Agency FB" w:eastAsia="Calibri" w:hAnsi="Agency FB" w:cs="Times New Roman"/>
          <w:sz w:val="24"/>
          <w:szCs w:val="24"/>
        </w:rPr>
      </w:pPr>
    </w:p>
    <w:p w14:paraId="72397C7E" w14:textId="32C875E1" w:rsidR="0097048C" w:rsidRPr="00793004" w:rsidRDefault="00793004" w:rsidP="0097048C">
      <w:pPr>
        <w:spacing w:line="240" w:lineRule="auto"/>
        <w:contextualSpacing/>
        <w:jc w:val="both"/>
        <w:rPr>
          <w:rFonts w:ascii="Agency FB" w:eastAsia="Calibri" w:hAnsi="Agency FB" w:cs="Times New Roman"/>
          <w:sz w:val="24"/>
          <w:szCs w:val="24"/>
        </w:rPr>
      </w:pPr>
      <w:r w:rsidRPr="00793004">
        <w:rPr>
          <w:rFonts w:ascii="Agency FB" w:eastAsia="Calibri" w:hAnsi="Agency FB" w:cs="Times New Roman"/>
          <w:sz w:val="24"/>
          <w:szCs w:val="24"/>
        </w:rPr>
        <w:t>ANEXO 4. INFORME DEL AVANCE PROGRAMÁTICO PRESUPUESTARIO</w:t>
      </w:r>
      <w:r w:rsidR="0097048C">
        <w:rPr>
          <w:rFonts w:ascii="Agency FB" w:eastAsia="Calibri" w:hAnsi="Agency FB" w:cs="Times New Roman"/>
          <w:sz w:val="24"/>
          <w:szCs w:val="24"/>
        </w:rPr>
        <w:t>. SE INTEGRAN EN MEDIO ELECTRONICO FORMATO EXCEL Y PDF TAL COMO LO MARCA EL LINEAMIENTO PARA LA INTEGRACION DE LA CUENTA PUBLICA ANUAL</w:t>
      </w:r>
      <w:r w:rsidR="00A62D53">
        <w:rPr>
          <w:rFonts w:ascii="Agency FB" w:eastAsia="Calibri" w:hAnsi="Agency FB" w:cs="Times New Roman"/>
          <w:sz w:val="24"/>
          <w:szCs w:val="24"/>
        </w:rPr>
        <w:t xml:space="preserve"> Y</w:t>
      </w:r>
      <w:r w:rsidR="0097048C">
        <w:rPr>
          <w:rFonts w:ascii="Agency FB" w:eastAsia="Calibri" w:hAnsi="Agency FB" w:cs="Times New Roman"/>
          <w:sz w:val="24"/>
          <w:szCs w:val="24"/>
        </w:rPr>
        <w:t xml:space="preserve"> LOS INFORMES TRIMESTRALES EN EL ARTICULO 5.</w:t>
      </w:r>
      <w:r w:rsidR="001A7B2A">
        <w:rPr>
          <w:rFonts w:ascii="Agency FB" w:eastAsia="Calibri" w:hAnsi="Agency FB" w:cs="Times New Roman"/>
          <w:sz w:val="24"/>
          <w:szCs w:val="24"/>
        </w:rPr>
        <w:t xml:space="preserve">                                                                                                                     Pag.221</w:t>
      </w:r>
    </w:p>
    <w:p w14:paraId="596EFA6D" w14:textId="2269D135" w:rsidR="00793004" w:rsidRPr="00793004" w:rsidRDefault="00793004" w:rsidP="0097048C">
      <w:pPr>
        <w:spacing w:line="480" w:lineRule="auto"/>
        <w:jc w:val="both"/>
        <w:rPr>
          <w:rFonts w:ascii="Agency FB" w:eastAsia="Calibri" w:hAnsi="Agency FB" w:cs="Times New Roman"/>
          <w:sz w:val="24"/>
          <w:szCs w:val="24"/>
        </w:rPr>
      </w:pPr>
    </w:p>
    <w:p w14:paraId="118A0BC8" w14:textId="77777777" w:rsidR="00793004" w:rsidRDefault="00793004" w:rsidP="00793004">
      <w:pPr>
        <w:spacing w:line="480" w:lineRule="auto"/>
        <w:rPr>
          <w:rFonts w:ascii="Agency FB" w:eastAsia="Calibri" w:hAnsi="Agency FB" w:cs="Times New Roman"/>
          <w:sz w:val="20"/>
          <w:szCs w:val="20"/>
        </w:rPr>
      </w:pPr>
    </w:p>
    <w:sectPr w:rsidR="00793004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80CD" w14:textId="77777777" w:rsidR="004E50AC" w:rsidRDefault="004E50AC" w:rsidP="00D775B8">
      <w:pPr>
        <w:spacing w:after="0" w:line="240" w:lineRule="auto"/>
      </w:pPr>
      <w:r>
        <w:separator/>
      </w:r>
    </w:p>
  </w:endnote>
  <w:endnote w:type="continuationSeparator" w:id="0">
    <w:p w14:paraId="29D43352" w14:textId="77777777" w:rsidR="004E50AC" w:rsidRDefault="004E50AC" w:rsidP="00D7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1C93" w14:textId="77777777" w:rsidR="00D775B8" w:rsidRDefault="00D775B8">
    <w:pPr>
      <w:pStyle w:val="Piedepgina"/>
    </w:pPr>
    <w:r w:rsidRPr="00D775B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3189164" wp14:editId="508E8ACF">
              <wp:simplePos x="0" y="0"/>
              <wp:positionH relativeFrom="margin">
                <wp:posOffset>1480820</wp:posOffset>
              </wp:positionH>
              <wp:positionV relativeFrom="paragraph">
                <wp:posOffset>-44895</wp:posOffset>
              </wp:positionV>
              <wp:extent cx="478663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66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98197" w14:textId="77777777" w:rsidR="00D775B8" w:rsidRPr="00103032" w:rsidRDefault="00D775B8" w:rsidP="00D775B8">
                          <w:pPr>
                            <w:spacing w:after="0"/>
                            <w:rPr>
                              <w:b/>
                              <w:i/>
                            </w:rPr>
                          </w:pPr>
                          <w:r w:rsidRPr="00103032">
                            <w:rPr>
                              <w:b/>
                              <w:i/>
                            </w:rPr>
                            <w:t>H.</w:t>
                          </w:r>
                          <w:r w:rsidRPr="00103032">
                            <w:rPr>
                              <w:b/>
                            </w:rPr>
                            <w:t xml:space="preserve"> </w:t>
                          </w:r>
                          <w:r w:rsidRPr="00103032">
                            <w:rPr>
                              <w:b/>
                              <w:i/>
                            </w:rPr>
                            <w:t>Ayuntamiento Constitucional de Tiquicheo de N. R., Michoacán 2024-2027</w:t>
                          </w:r>
                        </w:p>
                        <w:p w14:paraId="049D6004" w14:textId="77777777" w:rsidR="00D775B8" w:rsidRPr="00103032" w:rsidRDefault="00D775B8" w:rsidP="00D775B8">
                          <w:pPr>
                            <w:spacing w:after="0"/>
                            <w:rPr>
                              <w:b/>
                              <w:i/>
                            </w:rPr>
                          </w:pPr>
                          <w:r w:rsidRPr="00103032">
                            <w:rPr>
                              <w:b/>
                              <w:i/>
                            </w:rPr>
                            <w:t>Calle Guerrero S/N Colonia Centro C.P. 61370 Teléfono: (459) 38 4 41 85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18916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6.6pt;margin-top:-3.55pt;width:376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" filled="f" stroked="f">
              <v:textbox style="mso-fit-shape-to-text:t">
                <w:txbxContent>
                  <w:p w14:paraId="62698197" w14:textId="77777777" w:rsidR="00D775B8" w:rsidRPr="00103032" w:rsidRDefault="00D775B8" w:rsidP="00D775B8">
                    <w:pPr>
                      <w:spacing w:after="0"/>
                      <w:rPr>
                        <w:b/>
                        <w:i/>
                      </w:rPr>
                    </w:pPr>
                    <w:r w:rsidRPr="00103032">
                      <w:rPr>
                        <w:b/>
                        <w:i/>
                      </w:rPr>
                      <w:t>H.</w:t>
                    </w:r>
                    <w:r w:rsidRPr="00103032">
                      <w:rPr>
                        <w:b/>
                      </w:rPr>
                      <w:t xml:space="preserve"> </w:t>
                    </w:r>
                    <w:r w:rsidRPr="00103032">
                      <w:rPr>
                        <w:b/>
                        <w:i/>
                      </w:rPr>
                      <w:t>Ayuntamiento Constitucional de Tiquicheo de N. R., Michoacán 2024-2027</w:t>
                    </w:r>
                  </w:p>
                  <w:p w14:paraId="049D6004" w14:textId="77777777" w:rsidR="00D775B8" w:rsidRPr="00103032" w:rsidRDefault="00D775B8" w:rsidP="00D775B8">
                    <w:pPr>
                      <w:spacing w:after="0"/>
                      <w:rPr>
                        <w:b/>
                        <w:i/>
                      </w:rPr>
                    </w:pPr>
                    <w:r w:rsidRPr="00103032">
                      <w:rPr>
                        <w:b/>
                        <w:i/>
                      </w:rPr>
                      <w:t>Calle Guerrero S/N Colonia Centro C.P. 61370 Teléfono: (459) 38 4 41 85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775B8">
      <w:rPr>
        <w:noProof/>
        <w:lang w:eastAsia="es-MX"/>
      </w:rPr>
      <w:drawing>
        <wp:anchor distT="36576" distB="36576" distL="36576" distR="36576" simplePos="0" relativeHeight="251662336" behindDoc="0" locked="0" layoutInCell="1" allowOverlap="1" wp14:anchorId="07700D1B" wp14:editId="70B3797B">
          <wp:simplePos x="0" y="0"/>
          <wp:positionH relativeFrom="page">
            <wp:posOffset>34925</wp:posOffset>
          </wp:positionH>
          <wp:positionV relativeFrom="paragraph">
            <wp:posOffset>-187515</wp:posOffset>
          </wp:positionV>
          <wp:extent cx="7772400" cy="781050"/>
          <wp:effectExtent l="0" t="0" r="0" b="0"/>
          <wp:wrapNone/>
          <wp:docPr id="26" name="Imagen 26" descr="pie de p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 de p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7724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147B" w14:textId="77777777" w:rsidR="004E50AC" w:rsidRDefault="004E50AC" w:rsidP="00D775B8">
      <w:pPr>
        <w:spacing w:after="0" w:line="240" w:lineRule="auto"/>
      </w:pPr>
      <w:r>
        <w:separator/>
      </w:r>
    </w:p>
  </w:footnote>
  <w:footnote w:type="continuationSeparator" w:id="0">
    <w:p w14:paraId="20B11B63" w14:textId="77777777" w:rsidR="004E50AC" w:rsidRDefault="004E50AC" w:rsidP="00D7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99A6" w14:textId="77777777" w:rsidR="00D775B8" w:rsidRDefault="004E50AC">
    <w:pPr>
      <w:pStyle w:val="Encabezado"/>
    </w:pPr>
    <w:r>
      <w:rPr>
        <w:noProof/>
        <w:lang w:eastAsia="es-MX"/>
      </w:rPr>
      <w:pict w14:anchorId="1E2D9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5171329" o:spid="_x0000_s1026" type="#_x0000_t75" style="position:absolute;margin-left:0;margin-top:0;width:441.5pt;height:444.85pt;z-index:-251651072;mso-position-horizontal:center;mso-position-horizontal-relative:margin;mso-position-vertical:center;mso-position-vertical-relative:margin" o:allowincell="f">
          <v:imagedata r:id="rId1" o:title="ESCUDO OFIC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2F18" w14:textId="77777777" w:rsidR="00D775B8" w:rsidRDefault="00D775B8">
    <w:pPr>
      <w:pStyle w:val="Encabezado"/>
    </w:pPr>
    <w:r w:rsidRPr="001D79EA">
      <w:rPr>
        <w:b/>
        <w:noProof/>
        <w:sz w:val="24"/>
        <w:lang w:eastAsia="es-MX"/>
      </w:rPr>
      <w:drawing>
        <wp:anchor distT="0" distB="0" distL="114300" distR="114300" simplePos="0" relativeHeight="251660288" behindDoc="0" locked="0" layoutInCell="1" allowOverlap="1" wp14:anchorId="56A8D616" wp14:editId="2629F7EA">
          <wp:simplePos x="0" y="0"/>
          <wp:positionH relativeFrom="page">
            <wp:posOffset>-635</wp:posOffset>
          </wp:positionH>
          <wp:positionV relativeFrom="paragraph">
            <wp:posOffset>-259905</wp:posOffset>
          </wp:positionV>
          <wp:extent cx="7772400" cy="723900"/>
          <wp:effectExtent l="0" t="0" r="0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1ED3" w14:textId="77777777" w:rsidR="00D775B8" w:rsidRDefault="004E50AC">
    <w:pPr>
      <w:pStyle w:val="Encabezado"/>
    </w:pPr>
    <w:r>
      <w:rPr>
        <w:noProof/>
        <w:lang w:eastAsia="es-MX"/>
      </w:rPr>
      <w:pict w14:anchorId="30485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5171328" o:spid="_x0000_s1025" type="#_x0000_t75" style="position:absolute;margin-left:0;margin-top:0;width:441.5pt;height:444.85pt;z-index:-251652096;mso-position-horizontal:center;mso-position-horizontal-relative:margin;mso-position-vertical:center;mso-position-vertical-relative:margin" o:allowincell="f">
          <v:imagedata r:id="rId1" o:title="ESCUDO OFICI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591"/>
    <w:multiLevelType w:val="hybridMultilevel"/>
    <w:tmpl w:val="ACE2FAEE"/>
    <w:lvl w:ilvl="0" w:tplc="AAB09FA2">
      <w:start w:val="1"/>
      <w:numFmt w:val="upperLetter"/>
      <w:lvlText w:val="%1)"/>
      <w:lvlJc w:val="left"/>
      <w:pPr>
        <w:ind w:left="1440" w:hanging="10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1251"/>
    <w:multiLevelType w:val="hybridMultilevel"/>
    <w:tmpl w:val="B22493A6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D02FF"/>
    <w:multiLevelType w:val="hybridMultilevel"/>
    <w:tmpl w:val="2F4E363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A539E"/>
    <w:multiLevelType w:val="hybridMultilevel"/>
    <w:tmpl w:val="3A10EF90"/>
    <w:lvl w:ilvl="0" w:tplc="52A85D64">
      <w:start w:val="6"/>
      <w:numFmt w:val="upperLetter"/>
      <w:lvlText w:val="%1."/>
      <w:lvlJc w:val="left"/>
      <w:pPr>
        <w:ind w:left="1440" w:hanging="10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4A62"/>
    <w:multiLevelType w:val="hybridMultilevel"/>
    <w:tmpl w:val="2F4E363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02199"/>
    <w:multiLevelType w:val="hybridMultilevel"/>
    <w:tmpl w:val="38B613E4"/>
    <w:lvl w:ilvl="0" w:tplc="1A6AC1B8">
      <w:start w:val="1"/>
      <w:numFmt w:val="upperLetter"/>
      <w:lvlText w:val="%1)"/>
      <w:lvlJc w:val="left"/>
      <w:pPr>
        <w:ind w:left="1800" w:hanging="10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5E553A"/>
    <w:multiLevelType w:val="hybridMultilevel"/>
    <w:tmpl w:val="2F4E363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E4123"/>
    <w:multiLevelType w:val="hybridMultilevel"/>
    <w:tmpl w:val="2F4E363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040E3"/>
    <w:multiLevelType w:val="hybridMultilevel"/>
    <w:tmpl w:val="2F4E363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B3D64"/>
    <w:multiLevelType w:val="hybridMultilevel"/>
    <w:tmpl w:val="A33CE810"/>
    <w:lvl w:ilvl="0" w:tplc="520ACE8E">
      <w:start w:val="1"/>
      <w:numFmt w:val="upperLetter"/>
      <w:lvlText w:val="%1)"/>
      <w:lvlJc w:val="left"/>
      <w:pPr>
        <w:ind w:left="1125" w:hanging="76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D21AE"/>
    <w:multiLevelType w:val="hybridMultilevel"/>
    <w:tmpl w:val="5D06347C"/>
    <w:lvl w:ilvl="0" w:tplc="FC6A0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B137F"/>
    <w:multiLevelType w:val="hybridMultilevel"/>
    <w:tmpl w:val="D172A620"/>
    <w:lvl w:ilvl="0" w:tplc="3F749C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D23D66"/>
    <w:multiLevelType w:val="hybridMultilevel"/>
    <w:tmpl w:val="44E683A0"/>
    <w:lvl w:ilvl="0" w:tplc="5B6CCDA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86DB9"/>
    <w:multiLevelType w:val="hybridMultilevel"/>
    <w:tmpl w:val="457407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16DED"/>
    <w:multiLevelType w:val="hybridMultilevel"/>
    <w:tmpl w:val="4E70AFB0"/>
    <w:lvl w:ilvl="0" w:tplc="9134D9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D1490"/>
    <w:multiLevelType w:val="hybridMultilevel"/>
    <w:tmpl w:val="7EE4906A"/>
    <w:lvl w:ilvl="0" w:tplc="369A03EA">
      <w:start w:val="2"/>
      <w:numFmt w:val="upperLetter"/>
      <w:lvlText w:val="%1)"/>
      <w:lvlJc w:val="left"/>
      <w:pPr>
        <w:ind w:left="1440" w:hanging="10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F69A2"/>
    <w:multiLevelType w:val="hybridMultilevel"/>
    <w:tmpl w:val="655CF10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92865"/>
    <w:multiLevelType w:val="hybridMultilevel"/>
    <w:tmpl w:val="EF0C3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8B43A4"/>
    <w:multiLevelType w:val="hybridMultilevel"/>
    <w:tmpl w:val="2F4E363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C03AF"/>
    <w:multiLevelType w:val="hybridMultilevel"/>
    <w:tmpl w:val="5F7A6280"/>
    <w:lvl w:ilvl="0" w:tplc="23D281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925730">
    <w:abstractNumId w:val="16"/>
  </w:num>
  <w:num w:numId="2" w16cid:durableId="1097673480">
    <w:abstractNumId w:val="12"/>
  </w:num>
  <w:num w:numId="3" w16cid:durableId="772364803">
    <w:abstractNumId w:val="1"/>
  </w:num>
  <w:num w:numId="4" w16cid:durableId="489634429">
    <w:abstractNumId w:val="13"/>
  </w:num>
  <w:num w:numId="5" w16cid:durableId="1202084955">
    <w:abstractNumId w:val="17"/>
  </w:num>
  <w:num w:numId="6" w16cid:durableId="486634404">
    <w:abstractNumId w:val="7"/>
  </w:num>
  <w:num w:numId="7" w16cid:durableId="1021132138">
    <w:abstractNumId w:val="6"/>
  </w:num>
  <w:num w:numId="8" w16cid:durableId="332681713">
    <w:abstractNumId w:val="8"/>
  </w:num>
  <w:num w:numId="9" w16cid:durableId="741753855">
    <w:abstractNumId w:val="18"/>
  </w:num>
  <w:num w:numId="10" w16cid:durableId="531958420">
    <w:abstractNumId w:val="2"/>
  </w:num>
  <w:num w:numId="11" w16cid:durableId="97801123">
    <w:abstractNumId w:val="3"/>
  </w:num>
  <w:num w:numId="12" w16cid:durableId="1482312996">
    <w:abstractNumId w:val="4"/>
  </w:num>
  <w:num w:numId="13" w16cid:durableId="1618411768">
    <w:abstractNumId w:val="15"/>
  </w:num>
  <w:num w:numId="14" w16cid:durableId="184752876">
    <w:abstractNumId w:val="0"/>
  </w:num>
  <w:num w:numId="15" w16cid:durableId="368847550">
    <w:abstractNumId w:val="19"/>
  </w:num>
  <w:num w:numId="16" w16cid:durableId="2005620351">
    <w:abstractNumId w:val="14"/>
  </w:num>
  <w:num w:numId="17" w16cid:durableId="1867595296">
    <w:abstractNumId w:val="11"/>
  </w:num>
  <w:num w:numId="18" w16cid:durableId="1222326089">
    <w:abstractNumId w:val="9"/>
  </w:num>
  <w:num w:numId="19" w16cid:durableId="733239094">
    <w:abstractNumId w:val="10"/>
  </w:num>
  <w:num w:numId="20" w16cid:durableId="966819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5B8"/>
    <w:rsid w:val="00003A6F"/>
    <w:rsid w:val="000615F3"/>
    <w:rsid w:val="000826CD"/>
    <w:rsid w:val="001373C7"/>
    <w:rsid w:val="00152AED"/>
    <w:rsid w:val="001766B8"/>
    <w:rsid w:val="00190B67"/>
    <w:rsid w:val="001A7B2A"/>
    <w:rsid w:val="001F3A77"/>
    <w:rsid w:val="002064BC"/>
    <w:rsid w:val="00225399"/>
    <w:rsid w:val="00260BF3"/>
    <w:rsid w:val="00293DA9"/>
    <w:rsid w:val="002A3643"/>
    <w:rsid w:val="002B0AA3"/>
    <w:rsid w:val="002B0D37"/>
    <w:rsid w:val="002C0572"/>
    <w:rsid w:val="002C5F1A"/>
    <w:rsid w:val="002D3C14"/>
    <w:rsid w:val="00342CB9"/>
    <w:rsid w:val="00373F23"/>
    <w:rsid w:val="00380876"/>
    <w:rsid w:val="003A6C68"/>
    <w:rsid w:val="003E4F18"/>
    <w:rsid w:val="00411C7D"/>
    <w:rsid w:val="004278EF"/>
    <w:rsid w:val="00466C4D"/>
    <w:rsid w:val="004673CD"/>
    <w:rsid w:val="004B12C4"/>
    <w:rsid w:val="004C4835"/>
    <w:rsid w:val="004D1D0D"/>
    <w:rsid w:val="004E2F5B"/>
    <w:rsid w:val="004E50AC"/>
    <w:rsid w:val="004E712F"/>
    <w:rsid w:val="00500AED"/>
    <w:rsid w:val="005222BE"/>
    <w:rsid w:val="005307C1"/>
    <w:rsid w:val="00556970"/>
    <w:rsid w:val="006032B9"/>
    <w:rsid w:val="006260E3"/>
    <w:rsid w:val="00653888"/>
    <w:rsid w:val="00661173"/>
    <w:rsid w:val="006615CD"/>
    <w:rsid w:val="00661EFB"/>
    <w:rsid w:val="00671C5B"/>
    <w:rsid w:val="006A2E1C"/>
    <w:rsid w:val="006A71A3"/>
    <w:rsid w:val="006C05D2"/>
    <w:rsid w:val="006C724C"/>
    <w:rsid w:val="006D66C5"/>
    <w:rsid w:val="006F4DA1"/>
    <w:rsid w:val="00776A5C"/>
    <w:rsid w:val="00793004"/>
    <w:rsid w:val="007A1E18"/>
    <w:rsid w:val="007B245C"/>
    <w:rsid w:val="007B58F9"/>
    <w:rsid w:val="007D3504"/>
    <w:rsid w:val="007E1FE8"/>
    <w:rsid w:val="007E6B9E"/>
    <w:rsid w:val="007E72F1"/>
    <w:rsid w:val="00827164"/>
    <w:rsid w:val="008810FE"/>
    <w:rsid w:val="00896121"/>
    <w:rsid w:val="008D0B44"/>
    <w:rsid w:val="008E205B"/>
    <w:rsid w:val="00911B4E"/>
    <w:rsid w:val="00922E57"/>
    <w:rsid w:val="00936BC9"/>
    <w:rsid w:val="00964002"/>
    <w:rsid w:val="00965CD8"/>
    <w:rsid w:val="0097048C"/>
    <w:rsid w:val="00983E70"/>
    <w:rsid w:val="009A7FEA"/>
    <w:rsid w:val="009B6A46"/>
    <w:rsid w:val="009C2325"/>
    <w:rsid w:val="009D1270"/>
    <w:rsid w:val="009D7608"/>
    <w:rsid w:val="00A15ED5"/>
    <w:rsid w:val="00A30BC0"/>
    <w:rsid w:val="00A46F78"/>
    <w:rsid w:val="00A57B63"/>
    <w:rsid w:val="00A62D53"/>
    <w:rsid w:val="00A9243A"/>
    <w:rsid w:val="00AB7DAB"/>
    <w:rsid w:val="00AD0BFE"/>
    <w:rsid w:val="00AF6123"/>
    <w:rsid w:val="00AF7094"/>
    <w:rsid w:val="00B037E1"/>
    <w:rsid w:val="00B111B7"/>
    <w:rsid w:val="00B37180"/>
    <w:rsid w:val="00B659CD"/>
    <w:rsid w:val="00B74367"/>
    <w:rsid w:val="00B92C24"/>
    <w:rsid w:val="00BA22BB"/>
    <w:rsid w:val="00BE3008"/>
    <w:rsid w:val="00BF07E2"/>
    <w:rsid w:val="00BF0977"/>
    <w:rsid w:val="00BF6359"/>
    <w:rsid w:val="00C14BD7"/>
    <w:rsid w:val="00CB2A88"/>
    <w:rsid w:val="00D03D2F"/>
    <w:rsid w:val="00D62229"/>
    <w:rsid w:val="00D748DE"/>
    <w:rsid w:val="00D775B8"/>
    <w:rsid w:val="00D8152A"/>
    <w:rsid w:val="00D94F12"/>
    <w:rsid w:val="00DA0F2A"/>
    <w:rsid w:val="00DB4B84"/>
    <w:rsid w:val="00E46F83"/>
    <w:rsid w:val="00E63FD5"/>
    <w:rsid w:val="00E87C04"/>
    <w:rsid w:val="00E87D3F"/>
    <w:rsid w:val="00EA1002"/>
    <w:rsid w:val="00EA69F7"/>
    <w:rsid w:val="00ED7F85"/>
    <w:rsid w:val="00EF7E83"/>
    <w:rsid w:val="00F56206"/>
    <w:rsid w:val="00F60231"/>
    <w:rsid w:val="00F810FD"/>
    <w:rsid w:val="00FD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EE6FB"/>
  <w15:chartTrackingRefBased/>
  <w15:docId w15:val="{4F55830B-2E1A-4EAE-86A3-0EDFBCBF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48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70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5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5B8"/>
  </w:style>
  <w:style w:type="paragraph" w:styleId="Piedepgina">
    <w:name w:val="footer"/>
    <w:basedOn w:val="Normal"/>
    <w:link w:val="PiedepginaCar"/>
    <w:uiPriority w:val="99"/>
    <w:unhideWhenUsed/>
    <w:rsid w:val="00D775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5B8"/>
  </w:style>
  <w:style w:type="character" w:customStyle="1" w:styleId="Ttulo2Car">
    <w:name w:val="Título 2 Car"/>
    <w:basedOn w:val="Fuentedeprrafopredeter"/>
    <w:link w:val="Ttulo2"/>
    <w:uiPriority w:val="9"/>
    <w:rsid w:val="00AF70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93DA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3DA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93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1190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NADIN GARCIA GUTIERREZ</cp:lastModifiedBy>
  <cp:revision>58</cp:revision>
  <cp:lastPrinted>2026-03-26T23:00:00Z</cp:lastPrinted>
  <dcterms:created xsi:type="dcterms:W3CDTF">2025-01-28T16:28:00Z</dcterms:created>
  <dcterms:modified xsi:type="dcterms:W3CDTF">2026-03-26T23:00:00Z</dcterms:modified>
</cp:coreProperties>
</file>